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4D51E" w14:textId="77777777" w:rsidR="00AE6C73" w:rsidRDefault="00AE6C73" w:rsidP="00D00509">
      <w:pPr>
        <w:pStyle w:val="Heading1"/>
        <w:rPr>
          <w:rFonts w:ascii="Arial" w:hAnsi="Arial" w:cs="Arial"/>
        </w:rPr>
      </w:pPr>
      <w:bookmarkStart w:id="0" w:name="_GoBack"/>
      <w:bookmarkEnd w:id="0"/>
      <w:r w:rsidRPr="00D00509">
        <w:rPr>
          <w:rFonts w:ascii="Arial" w:hAnsi="Arial" w:cs="Arial"/>
        </w:rPr>
        <w:t>Baggrund</w:t>
      </w:r>
      <w:r w:rsidR="0086131D">
        <w:rPr>
          <w:rFonts w:ascii="Arial" w:hAnsi="Arial" w:cs="Arial"/>
        </w:rPr>
        <w:t xml:space="preserve"> og fo</w:t>
      </w:r>
      <w:r w:rsidR="00793800" w:rsidRPr="00D00509">
        <w:rPr>
          <w:rFonts w:ascii="Arial" w:hAnsi="Arial" w:cs="Arial"/>
        </w:rPr>
        <w:t xml:space="preserve">rmål </w:t>
      </w:r>
    </w:p>
    <w:p w14:paraId="7C90971E" w14:textId="10A7016D" w:rsidR="00636BE6" w:rsidRDefault="00D00509" w:rsidP="00D00509">
      <w:r>
        <w:t>Denne vejledning er tiltænkt so</w:t>
      </w:r>
      <w:r w:rsidR="003C7AE7">
        <w:t>m en hjælp til institutter, som</w:t>
      </w:r>
      <w:r w:rsidR="00636BE6">
        <w:t xml:space="preserve"> </w:t>
      </w:r>
      <w:r>
        <w:t xml:space="preserve">står overfor indeklimaproblemer. </w:t>
      </w:r>
      <w:r w:rsidR="00636BE6">
        <w:t xml:space="preserve">Den er specifikt målrettet </w:t>
      </w:r>
      <w:r w:rsidR="00C54719">
        <w:t>situationen,</w:t>
      </w:r>
      <w:r w:rsidR="00636BE6">
        <w:t xml:space="preserve"> hvor instituttet har en mistanke om skimmelsvamp i arbejdsmiljøet – enten i form af lugt/synlig vækst af skimmel eller i form af symptomer hos ansatte. </w:t>
      </w:r>
      <w:r w:rsidR="00A377D0">
        <w:t>P</w:t>
      </w:r>
      <w:r w:rsidR="00636BE6">
        <w:t xml:space="preserve">rincipperne i instruktionen kan </w:t>
      </w:r>
      <w:r w:rsidR="001D42FC">
        <w:t xml:space="preserve">også </w:t>
      </w:r>
      <w:r w:rsidR="00636BE6">
        <w:t>anvendes ved andre indeklimasager.</w:t>
      </w:r>
    </w:p>
    <w:p w14:paraId="52025514" w14:textId="77777777" w:rsidR="00D00509" w:rsidRDefault="00D00509" w:rsidP="00D00509">
      <w:r>
        <w:t xml:space="preserve">Den lokale arbejdsmiljøorganisation </w:t>
      </w:r>
      <w:r w:rsidR="00BF2998">
        <w:t xml:space="preserve">(AMO) </w:t>
      </w:r>
      <w:r>
        <w:t>skal inddrages i disse sager og er derfor naturlig målgruppe for dette dokument, men det står instituttet frit at udpege ressourcepersoner</w:t>
      </w:r>
      <w:r w:rsidR="00BF2998">
        <w:t xml:space="preserve"> udenfor AMO</w:t>
      </w:r>
      <w:r>
        <w:t xml:space="preserve"> til også at indgå i håndtering af </w:t>
      </w:r>
      <w:r w:rsidR="00C54719">
        <w:t>situationen</w:t>
      </w:r>
      <w:r>
        <w:t xml:space="preserve">. </w:t>
      </w:r>
    </w:p>
    <w:p w14:paraId="3E86D1C8" w14:textId="77777777" w:rsidR="00793800" w:rsidRDefault="00AE6C73" w:rsidP="0010172E">
      <w:pPr>
        <w:pStyle w:val="Heading1"/>
        <w:rPr>
          <w:rFonts w:ascii="Arial" w:hAnsi="Arial" w:cs="Arial"/>
        </w:rPr>
      </w:pPr>
      <w:r w:rsidRPr="00AE6C73">
        <w:rPr>
          <w:rFonts w:ascii="Arial" w:hAnsi="Arial" w:cs="Arial"/>
        </w:rPr>
        <w:t>Ansvar</w:t>
      </w:r>
      <w:r w:rsidR="00636BE6">
        <w:rPr>
          <w:rFonts w:ascii="Arial" w:hAnsi="Arial" w:cs="Arial"/>
        </w:rPr>
        <w:t>s- og opgavefordeling</w:t>
      </w:r>
    </w:p>
    <w:p w14:paraId="552AC69D" w14:textId="77777777" w:rsidR="0010172E" w:rsidRDefault="0010172E" w:rsidP="0010172E">
      <w:r>
        <w:t>Ansvar for arbejdsmiljøet – herunder indeklimaet</w:t>
      </w:r>
      <w:r w:rsidR="00E119E8">
        <w:t xml:space="preserve">- ligger hos instituttet, men dette betyder ikke at I står alene med opgaven. </w:t>
      </w:r>
    </w:p>
    <w:p w14:paraId="65125085" w14:textId="2BB22A52" w:rsidR="00E119E8" w:rsidRDefault="00AB0FE8" w:rsidP="0010172E">
      <w:r>
        <w:t xml:space="preserve">CAS </w:t>
      </w:r>
      <w:r w:rsidR="00E119E8">
        <w:t>Bygninger er ansvarlig for udbedring af bygningsskader</w:t>
      </w:r>
      <w:r w:rsidR="00F55689">
        <w:t xml:space="preserve"> og </w:t>
      </w:r>
      <w:r w:rsidR="00E119E8">
        <w:t>vil inddrage eksterne kompetencer</w:t>
      </w:r>
      <w:r w:rsidR="00C54719">
        <w:t>,</w:t>
      </w:r>
      <w:r w:rsidR="00E119E8">
        <w:t xml:space="preserve"> hvor </w:t>
      </w:r>
      <w:r w:rsidR="00F55689">
        <w:t xml:space="preserve">det skønnes </w:t>
      </w:r>
      <w:r w:rsidR="00E119E8">
        <w:t>relevant.</w:t>
      </w:r>
      <w:r w:rsidR="006F73A7">
        <w:t xml:space="preserve"> CAS</w:t>
      </w:r>
      <w:r>
        <w:t xml:space="preserve"> </w:t>
      </w:r>
      <w:r w:rsidR="006F73A7">
        <w:t>Bygninger er derudover ansvarlig for at samle dokumentation i</w:t>
      </w:r>
      <w:r w:rsidR="00C54719">
        <w:t xml:space="preserve"> </w:t>
      </w:r>
      <w:r w:rsidR="006F73A7">
        <w:t>f</w:t>
      </w:r>
      <w:r w:rsidR="00C54719">
        <w:t>orbindelse med</w:t>
      </w:r>
      <w:r w:rsidR="006F73A7">
        <w:t xml:space="preserve"> udbedringerne</w:t>
      </w:r>
      <w:r w:rsidR="00A461F3">
        <w:t xml:space="preserve">, </w:t>
      </w:r>
      <w:r w:rsidR="006F73A7">
        <w:t>herunder ev</w:t>
      </w:r>
      <w:r w:rsidR="0039606B">
        <w:t>entuelle</w:t>
      </w:r>
      <w:r w:rsidR="006F73A7">
        <w:t xml:space="preserve"> analyseresultater</w:t>
      </w:r>
      <w:r w:rsidR="0015554F">
        <w:t xml:space="preserve">. </w:t>
      </w:r>
      <w:r w:rsidR="0051479C">
        <w:t>Det anbefales at forholde sig til</w:t>
      </w:r>
      <w:r w:rsidR="00A461F3">
        <w:t>,</w:t>
      </w:r>
      <w:r w:rsidR="0051479C">
        <w:t xml:space="preserve"> hvordan fagspecifikke dokumenter udbredes – f</w:t>
      </w:r>
      <w:r w:rsidR="0039606B">
        <w:t>or</w:t>
      </w:r>
      <w:r w:rsidR="00A461F3">
        <w:t xml:space="preserve"> </w:t>
      </w:r>
      <w:r w:rsidR="0039606B">
        <w:t>eksempel</w:t>
      </w:r>
      <w:r w:rsidR="0051479C">
        <w:t xml:space="preserve"> om der vil være behov for deltagelse af en ekspert, som kan forklare </w:t>
      </w:r>
      <w:r w:rsidR="00A461F3">
        <w:t>analyse</w:t>
      </w:r>
      <w:r w:rsidR="0051479C">
        <w:t xml:space="preserve">resultaterne. </w:t>
      </w:r>
    </w:p>
    <w:p w14:paraId="0AA7F635" w14:textId="5AA5D6F2" w:rsidR="00E119E8" w:rsidRDefault="00AB0FE8" w:rsidP="0010172E">
      <w:r>
        <w:t xml:space="preserve">CAS </w:t>
      </w:r>
      <w:r w:rsidR="00E119E8">
        <w:t>A</w:t>
      </w:r>
      <w:r w:rsidR="0039606B">
        <w:t>rbejdsmiljø</w:t>
      </w:r>
      <w:r w:rsidR="00A377D0">
        <w:t xml:space="preserve"> og </w:t>
      </w:r>
      <w:r w:rsidR="00E119E8">
        <w:t>B</w:t>
      </w:r>
      <w:r w:rsidR="0039606B">
        <w:t>eredskab (AB)</w:t>
      </w:r>
      <w:r w:rsidR="00E119E8">
        <w:t xml:space="preserve"> bistår jeres arbejdsmiljøorganisation og kan for eksempel henvise ansatte med symptomer til arbejdsmedicinsk klinik</w:t>
      </w:r>
      <w:r w:rsidR="00A377D0">
        <w:t xml:space="preserve">, i de sjældne tilfælde, hvor der er behov for det. Der er en procedure i AB, som iværksættes på baggrund af henvendelse fra Instituttet. </w:t>
      </w:r>
      <w:r w:rsidR="00A377D0">
        <w:br/>
      </w:r>
      <w:r w:rsidR="00A377D0">
        <w:br/>
      </w:r>
      <w:r w:rsidR="00E119E8">
        <w:t>Vær opmærksom på, at der kan opstå utryghed i personalegruppen, når der opstår symptomer</w:t>
      </w:r>
      <w:r w:rsidR="00A461F3">
        <w:t xml:space="preserve"> og disse relateres til indeklimaet</w:t>
      </w:r>
      <w:r w:rsidR="00E119E8">
        <w:t>. Denne utryghed skal også håndteres, hvilket AB kan bistå med</w:t>
      </w:r>
      <w:r>
        <w:t xml:space="preserve"> (læs nedenfor)</w:t>
      </w:r>
      <w:r w:rsidR="00E119E8">
        <w:t>.</w:t>
      </w:r>
      <w:r w:rsidR="003A38AE">
        <w:t xml:space="preserve"> Endelig har</w:t>
      </w:r>
      <w:r w:rsidR="003119E3" w:rsidRPr="003119E3">
        <w:t xml:space="preserve"> </w:t>
      </w:r>
      <w:r w:rsidR="003A38AE">
        <w:t xml:space="preserve">AB </w:t>
      </w:r>
      <w:r w:rsidR="00712549">
        <w:t xml:space="preserve">i samarbejde </w:t>
      </w:r>
      <w:r w:rsidR="001D42FC">
        <w:t xml:space="preserve">med </w:t>
      </w:r>
      <w:r w:rsidR="00712549">
        <w:t>DTU</w:t>
      </w:r>
      <w:r w:rsidR="0039606B">
        <w:t>-Bio</w:t>
      </w:r>
      <w:r w:rsidR="00103AE1">
        <w:t>e</w:t>
      </w:r>
      <w:r w:rsidR="0039606B">
        <w:t>ng</w:t>
      </w:r>
      <w:r w:rsidR="0015554F">
        <w:t>i</w:t>
      </w:r>
      <w:r w:rsidR="0039606B">
        <w:t>neering</w:t>
      </w:r>
      <w:r w:rsidR="003A38AE">
        <w:t xml:space="preserve"> </w:t>
      </w:r>
      <w:r w:rsidR="00712549">
        <w:t>udarbejdet ”10 facts om skimmelsvampe og hvad du kan gøre”.</w:t>
      </w:r>
    </w:p>
    <w:p w14:paraId="689CF457" w14:textId="77777777" w:rsidR="001D1FB4" w:rsidRDefault="00636BE6" w:rsidP="0010172E">
      <w:r>
        <w:t>Instituttet</w:t>
      </w:r>
      <w:r w:rsidR="0039606B">
        <w:t xml:space="preserve"> og den lokale arbejdsmiljøorganisation (AMO)</w:t>
      </w:r>
      <w:r>
        <w:t xml:space="preserve"> er ansvarlig for  </w:t>
      </w:r>
    </w:p>
    <w:p w14:paraId="6856AA6F" w14:textId="7ACF1483" w:rsidR="00FB688E" w:rsidRDefault="001D1FB4" w:rsidP="001D1FB4">
      <w:pPr>
        <w:pStyle w:val="ListBullet"/>
      </w:pPr>
      <w:r>
        <w:t xml:space="preserve">At </w:t>
      </w:r>
      <w:r w:rsidR="00636BE6">
        <w:t>tage kontakt til CAS</w:t>
      </w:r>
      <w:r w:rsidR="00AB0FE8">
        <w:t xml:space="preserve"> B</w:t>
      </w:r>
      <w:r w:rsidR="00636BE6">
        <w:t>ygninger,</w:t>
      </w:r>
      <w:r w:rsidR="00AB0FE8">
        <w:rPr>
          <w:caps/>
        </w:rPr>
        <w:t xml:space="preserve"> </w:t>
      </w:r>
      <w:r w:rsidR="00636BE6" w:rsidRPr="00AB0FE8">
        <w:rPr>
          <w:caps/>
        </w:rPr>
        <w:t>AB</w:t>
      </w:r>
      <w:r w:rsidR="00636BE6">
        <w:t xml:space="preserve"> og andre</w:t>
      </w:r>
      <w:r w:rsidR="00A461F3">
        <w:t>,</w:t>
      </w:r>
      <w:r w:rsidR="00636BE6">
        <w:t xml:space="preserve"> hv</w:t>
      </w:r>
      <w:r w:rsidR="00A461F3">
        <w:t xml:space="preserve">is det skønnes </w:t>
      </w:r>
      <w:r w:rsidR="00636BE6">
        <w:t>relevant</w:t>
      </w:r>
    </w:p>
    <w:p w14:paraId="5FD555B0" w14:textId="7552DED2" w:rsidR="006F73A7" w:rsidRDefault="00FB688E" w:rsidP="006F73A7">
      <w:pPr>
        <w:pStyle w:val="ListBullet"/>
      </w:pPr>
      <w:r>
        <w:t>A</w:t>
      </w:r>
      <w:r w:rsidR="00636BE6">
        <w:t xml:space="preserve">t udpege en kontaktperson, som </w:t>
      </w:r>
      <w:r w:rsidR="001D1FB4">
        <w:t>CAS</w:t>
      </w:r>
      <w:r w:rsidR="00AB0FE8">
        <w:t xml:space="preserve"> B</w:t>
      </w:r>
      <w:r w:rsidR="001D1FB4">
        <w:t>ygninger</w:t>
      </w:r>
      <w:r>
        <w:t>,</w:t>
      </w:r>
      <w:r w:rsidR="003119E3">
        <w:t xml:space="preserve"> </w:t>
      </w:r>
      <w:r w:rsidR="001D1FB4">
        <w:t xml:space="preserve">AB </w:t>
      </w:r>
      <w:r>
        <w:t xml:space="preserve">o.a. </w:t>
      </w:r>
      <w:r w:rsidR="001D1FB4">
        <w:t>kan kommunikere med</w:t>
      </w:r>
      <w:r w:rsidR="00AB0FE8">
        <w:t>. Dette vil ofte være Arbejdsmiljøkoordinatoren (hvorfor denne betegnelse anvendes i det følgende).</w:t>
      </w:r>
    </w:p>
    <w:p w14:paraId="16453A53" w14:textId="7879E15B" w:rsidR="001D1FB4" w:rsidRDefault="001D1FB4" w:rsidP="006F73A7">
      <w:pPr>
        <w:pStyle w:val="ListBullet"/>
      </w:pPr>
      <w:r>
        <w:t xml:space="preserve">Kommunikation internt på instituttet (herunder orientering af AMO). </w:t>
      </w:r>
      <w:r w:rsidR="00FB688E">
        <w:t>Dette betyder ikke</w:t>
      </w:r>
      <w:r w:rsidR="00A461F3">
        <w:t>,</w:t>
      </w:r>
      <w:r w:rsidR="00FB688E">
        <w:t xml:space="preserve"> at I selv skal forestå al kommunikation – her kan CA</w:t>
      </w:r>
      <w:r w:rsidR="00AB0FE8">
        <w:t>S B</w:t>
      </w:r>
      <w:r w:rsidR="00FB688E">
        <w:t>ygninger og AB bistå – men I er ansvarlige for</w:t>
      </w:r>
      <w:r w:rsidR="00AB0FE8">
        <w:t>,</w:t>
      </w:r>
      <w:r w:rsidR="00FB688E">
        <w:t xml:space="preserve"> at der bliver taget initiativer</w:t>
      </w:r>
      <w:r w:rsidR="00AB0FE8">
        <w:t>,</w:t>
      </w:r>
      <w:r w:rsidR="00FB688E">
        <w:t xml:space="preserve"> ligesom I skal forestå det praktiske i</w:t>
      </w:r>
      <w:r w:rsidR="00103AE1">
        <w:t xml:space="preserve"> </w:t>
      </w:r>
      <w:r w:rsidR="00FB688E">
        <w:t>f</w:t>
      </w:r>
      <w:r w:rsidR="00103AE1">
        <w:t xml:space="preserve">orbindelse </w:t>
      </w:r>
      <w:r w:rsidR="00FB688E">
        <w:t>m</w:t>
      </w:r>
      <w:r w:rsidR="00103AE1">
        <w:t>ed</w:t>
      </w:r>
      <w:r w:rsidR="00FB688E">
        <w:t xml:space="preserve"> mødeafholdelse. </w:t>
      </w:r>
    </w:p>
    <w:p w14:paraId="78DB3F84" w14:textId="77777777" w:rsidR="00154525" w:rsidRDefault="00154525" w:rsidP="006F73A7">
      <w:pPr>
        <w:pStyle w:val="ListBullet"/>
        <w:numPr>
          <w:ilvl w:val="0"/>
          <w:numId w:val="0"/>
        </w:numPr>
        <w:ind w:left="360" w:hanging="360"/>
      </w:pPr>
    </w:p>
    <w:p w14:paraId="0E20A218" w14:textId="77777777" w:rsidR="00AB0FE8" w:rsidRDefault="00AB0FE8" w:rsidP="00AB0FE8">
      <w:pPr>
        <w:pStyle w:val="Normal-Overskrift"/>
      </w:pPr>
    </w:p>
    <w:p w14:paraId="14F71F01" w14:textId="77777777" w:rsidR="003119E3" w:rsidRDefault="003119E3" w:rsidP="00AB0FE8">
      <w:pPr>
        <w:pStyle w:val="Normal-Overskrift"/>
      </w:pPr>
    </w:p>
    <w:p w14:paraId="676D2A40" w14:textId="77777777" w:rsidR="00AB0FE8" w:rsidRPr="00153C4E" w:rsidRDefault="00AB0FE8" w:rsidP="00AB0FE8">
      <w:pPr>
        <w:pStyle w:val="Normal-Overskrift"/>
      </w:pPr>
      <w:r>
        <w:t>Arbejdsgang skimmelsager</w:t>
      </w:r>
      <w:r w:rsidR="00B2756B">
        <w:t xml:space="preserve"> (flowdiagram ses af bilag 1)</w:t>
      </w:r>
    </w:p>
    <w:p w14:paraId="61FABEA0" w14:textId="77777777" w:rsidR="00AB0FE8" w:rsidRDefault="00AB0FE8" w:rsidP="00AB0FE8"/>
    <w:p w14:paraId="6B6FF71C" w14:textId="77777777" w:rsidR="00AB0FE8" w:rsidRPr="00153C4E" w:rsidRDefault="00AB0FE8" w:rsidP="00AB0FE8">
      <w:pPr>
        <w:rPr>
          <w:u w:val="single"/>
        </w:rPr>
      </w:pPr>
      <w:r w:rsidRPr="00153C4E">
        <w:rPr>
          <w:u w:val="single"/>
        </w:rPr>
        <w:t>Hvor starter en skimmelsag:</w:t>
      </w:r>
    </w:p>
    <w:p w14:paraId="4167D818" w14:textId="77777777" w:rsidR="00AB0FE8" w:rsidRDefault="00AB0FE8" w:rsidP="00AB0FE8">
      <w:r>
        <w:t>Der kan være flere årsager til at der opstår mistanke om skimmel i bygningerne. Typisk henvender brugere sig til CAS Bygninger på baggrund af enten dårligt indeklima/lugt, tilbagevendende fysiske gener eller efter længerevarende problemer med utæthed i klimaskærmen (tag eller facade) og deraf bekymring for bygningens tilstand i øvrigt.</w:t>
      </w:r>
    </w:p>
    <w:p w14:paraId="47D9F25A" w14:textId="77777777" w:rsidR="00A461F3" w:rsidRDefault="00A461F3" w:rsidP="00AB0FE8">
      <w:r>
        <w:t>Der kan være både bygningsmæssige og/eller personalemæssige forhold i sådanne sager. Disse behandles i de følgende afsnit.</w:t>
      </w:r>
    </w:p>
    <w:p w14:paraId="0F33342D" w14:textId="77777777" w:rsidR="00A461F3" w:rsidRPr="00A461F3" w:rsidRDefault="00A461F3" w:rsidP="00AB0FE8">
      <w:pPr>
        <w:rPr>
          <w:u w:val="single"/>
        </w:rPr>
      </w:pPr>
      <w:r>
        <w:rPr>
          <w:u w:val="single"/>
        </w:rPr>
        <w:t>Håndtering af bygningsmæssige forhold</w:t>
      </w:r>
    </w:p>
    <w:p w14:paraId="3A654EC8" w14:textId="77777777" w:rsidR="00AB0FE8" w:rsidRPr="00153C4E" w:rsidRDefault="00AB0FE8" w:rsidP="00AB0FE8">
      <w:r>
        <w:t>Processen i forbindelse med CAS Bygningers håndtering af en skimmelsag vil være som følger:</w:t>
      </w:r>
    </w:p>
    <w:p w14:paraId="5B8C1D7B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Brugerne henvender sig med en mulig sag – enten telefonisk, via mail eller via fejlmelding</w:t>
      </w:r>
    </w:p>
    <w:p w14:paraId="2953D4D2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CAS Bygninger sender en medarbejder til bygningen for at besigtige forholdene – både indvendigt og udvendigt.</w:t>
      </w:r>
    </w:p>
    <w:p w14:paraId="10184DAA" w14:textId="77777777" w:rsidR="00A425CF" w:rsidRDefault="00AB0FE8" w:rsidP="00A425CF">
      <w:pPr>
        <w:pStyle w:val="ListParagraph"/>
        <w:numPr>
          <w:ilvl w:val="0"/>
          <w:numId w:val="4"/>
        </w:numPr>
        <w:spacing w:after="0" w:line="280" w:lineRule="atLeast"/>
      </w:pPr>
      <w:r>
        <w:t>CAS Bygninger vurderer om der er synlige skader og/eller skimmelangreb på bygningsdele og/eller bygningsmaterialer – herunder demonterer i nødvendigt omfang (lofter f.eks.) og søger at indkredse det synlige skadesområde inde</w:t>
      </w:r>
      <w:r w:rsidR="00F55689">
        <w:t xml:space="preserve"> som ude</w:t>
      </w:r>
      <w:r w:rsidR="00103AE1">
        <w:t>.</w:t>
      </w:r>
      <w:r w:rsidR="0032781C">
        <w:t xml:space="preserve"> </w:t>
      </w:r>
    </w:p>
    <w:p w14:paraId="0F683047" w14:textId="77777777" w:rsidR="00AB0FE8" w:rsidRDefault="00AB0FE8" w:rsidP="00A425CF">
      <w:pPr>
        <w:pStyle w:val="ListParagraph"/>
        <w:numPr>
          <w:ilvl w:val="0"/>
          <w:numId w:val="4"/>
        </w:numPr>
        <w:spacing w:after="0" w:line="280" w:lineRule="atLeast"/>
      </w:pPr>
      <w:r>
        <w:t>CAS Bygninger kontakter CAS VVS ved mistanke om skade på installationer.</w:t>
      </w:r>
    </w:p>
    <w:p w14:paraId="2B10CC24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CAS VVS tjekker for evt. synlige utætheder på installationer.</w:t>
      </w:r>
    </w:p>
    <w:p w14:paraId="3E744B55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CAS Bygninger tjekker for evt. synlige utætheder i tag og/eller facade udvendigt.</w:t>
      </w:r>
    </w:p>
    <w:p w14:paraId="0E7AD5F2" w14:textId="77777777" w:rsidR="00AB0FE8" w:rsidRDefault="00AB0FE8" w:rsidP="00AB0FE8">
      <w:pPr>
        <w:ind w:left="360"/>
      </w:pPr>
    </w:p>
    <w:p w14:paraId="196E6521" w14:textId="77777777" w:rsidR="00AB0FE8" w:rsidRDefault="00AB0FE8" w:rsidP="00AB0FE8">
      <w:pPr>
        <w:ind w:left="360"/>
      </w:pPr>
      <w:r>
        <w:t>Ved synlig skade på bygningen:</w:t>
      </w:r>
    </w:p>
    <w:p w14:paraId="3B2A7004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CAS Bygninger kontakter den stedlige arbejdsmiljøkoordinator med information om sagen.</w:t>
      </w:r>
    </w:p>
    <w:p w14:paraId="661818CD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CAS Bygninger eller CAS VVS foranstalter nødvendig reparation af evt. konstaterede utætheder i bygningen og/eller på installationer.</w:t>
      </w:r>
    </w:p>
    <w:p w14:paraId="457C5806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CAS Bygninger bortskaffer evt. beskadigede bygnings ”løsdele” (f.eks. loftsplader).</w:t>
      </w:r>
    </w:p>
    <w:p w14:paraId="4E49B911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 xml:space="preserve">CAS Bygninger iværksætter fastlæggelse af skadestype (fugt, råd, skimmel?) og omfang </w:t>
      </w:r>
      <w:r w:rsidR="00103AE1">
        <w:t>med inddragelse af eksterne kompetencer indenfor skimmelsvampe i indeklimaet.</w:t>
      </w:r>
    </w:p>
    <w:p w14:paraId="7D4DA7AD" w14:textId="77777777" w:rsidR="00AB0FE8" w:rsidRDefault="00AB0FE8" w:rsidP="00AB0FE8"/>
    <w:p w14:paraId="27268445" w14:textId="77777777" w:rsidR="00AB0FE8" w:rsidRDefault="00AB0FE8" w:rsidP="00AB0FE8">
      <w:pPr>
        <w:ind w:left="360"/>
      </w:pPr>
      <w:r>
        <w:t>Ved ikke umiddelbart synlige skader:</w:t>
      </w:r>
    </w:p>
    <w:p w14:paraId="0BAD1E9D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CAS Bygninger kontakter den stedlige arbejdsmiljøkoordinator med information om sagen.</w:t>
      </w:r>
    </w:p>
    <w:p w14:paraId="0B7C34D2" w14:textId="77777777" w:rsidR="0032781C" w:rsidRDefault="0032781C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lastRenderedPageBreak/>
        <w:t>CAS Bygninger forsøger at afdække mulige forklaringer</w:t>
      </w:r>
      <w:r w:rsidR="00F55689">
        <w:t xml:space="preserve">, og vil inddrage </w:t>
      </w:r>
      <w:r w:rsidR="005F5892">
        <w:t>eksternt firma med ekspertise indenfor analyse af skimmelsvampe</w:t>
      </w:r>
      <w:r w:rsidR="00F55689">
        <w:t>, hvis relevant.</w:t>
      </w:r>
    </w:p>
    <w:p w14:paraId="37031037" w14:textId="77777777" w:rsidR="00AB0FE8" w:rsidRDefault="005F5892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 xml:space="preserve">Eksternt firma med ekspertise indenfor området </w:t>
      </w:r>
      <w:r w:rsidR="00AB0FE8">
        <w:t>udarbejder en rapport med anbefalinger både ift. bygningsskade og rengøring/afrensning samt konklusion på de mikrobiologiske prøver. Rapporten sendes til CAS Bygninger, der så er tovholder for det videre forløb.</w:t>
      </w:r>
    </w:p>
    <w:p w14:paraId="0B91E31A" w14:textId="77777777" w:rsidR="00AB0FE8" w:rsidRDefault="00AB0FE8" w:rsidP="00AB0FE8"/>
    <w:p w14:paraId="76C21D1B" w14:textId="77777777" w:rsidR="00AB0FE8" w:rsidRDefault="00AB0FE8" w:rsidP="00AB0FE8">
      <w:pPr>
        <w:ind w:left="360"/>
      </w:pPr>
      <w:r>
        <w:t>Ved konstateret skimmelskade:</w:t>
      </w:r>
    </w:p>
    <w:p w14:paraId="0FE38BA6" w14:textId="4693293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 xml:space="preserve">CAS Bygninger involverer </w:t>
      </w:r>
      <w:r w:rsidR="005F5892">
        <w:t xml:space="preserve">lederen, med cc til </w:t>
      </w:r>
      <w:r>
        <w:t xml:space="preserve">Arbejdsmiljøkoordinator </w:t>
      </w:r>
      <w:r w:rsidR="005F5892">
        <w:t>og</w:t>
      </w:r>
      <w:r>
        <w:t xml:space="preserve"> AB. Der lægges op til afholdelse af et møde, hvor </w:t>
      </w:r>
      <w:r w:rsidR="005F5892">
        <w:t>analyse</w:t>
      </w:r>
      <w:r>
        <w:t xml:space="preserve">resultater vendes og hvor CAS Bygninger fremlægger en udbedringsplan for bygningen (incl. forventet afslutning). </w:t>
      </w:r>
    </w:p>
    <w:p w14:paraId="27711614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 xml:space="preserve">Med udgangspunkt i ovennævnte samt informationer om trivslen på instituttet (se </w:t>
      </w:r>
      <w:r w:rsidR="00B2756B">
        <w:t xml:space="preserve">afsnittet om symptomer/utryghed </w:t>
      </w:r>
      <w:r>
        <w:t>nedenfor), aftales det videre forløb, herunder behov og rammer for en bredere orientering af resultaterne og arbejdet med at håndtere evt. problemstillinger</w:t>
      </w:r>
      <w:r w:rsidR="00B2756B">
        <w:t xml:space="preserve"> (se afsnittet om kommunikation nedenfor)</w:t>
      </w:r>
      <w:r>
        <w:t xml:space="preserve">. </w:t>
      </w:r>
    </w:p>
    <w:p w14:paraId="3868CEA3" w14:textId="21CF2B98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 xml:space="preserve">Såfremt </w:t>
      </w:r>
      <w:r w:rsidR="005F5892">
        <w:t xml:space="preserve">lederen eller </w:t>
      </w:r>
      <w:r>
        <w:t>Arbejdsmiljøkoordinatoren vurderer, at der er et behov for kommunikation til de ansatte</w:t>
      </w:r>
      <w:r w:rsidR="00D962A5">
        <w:t>,</w:t>
      </w:r>
      <w:r>
        <w:t xml:space="preserve"> </w:t>
      </w:r>
      <w:r w:rsidR="00316519">
        <w:t>skal</w:t>
      </w:r>
      <w:r>
        <w:t xml:space="preserve"> den stedlige ledelse, lokal</w:t>
      </w:r>
      <w:r w:rsidR="0032781C">
        <w:t>e</w:t>
      </w:r>
      <w:r>
        <w:t xml:space="preserve"> arbejdsmiljøorganisation samt AB</w:t>
      </w:r>
      <w:r w:rsidR="00316519">
        <w:t xml:space="preserve"> inddrages</w:t>
      </w:r>
      <w:r>
        <w:t xml:space="preserve">. Det skal defineres, hvilke interessentgrupper, </w:t>
      </w:r>
      <w:r w:rsidR="00191ACB">
        <w:t>der</w:t>
      </w:r>
      <w:r>
        <w:t xml:space="preserve"> har behov for hvilken information, ligesom rammerne for dette skal fastlægges. Typisk vil den stedlige arbejdsmiljøkoordinator indkalde berørte brugere til informationsmøde. </w:t>
      </w:r>
      <w:r w:rsidR="00016A82">
        <w:t xml:space="preserve">AB </w:t>
      </w:r>
      <w:r>
        <w:t>kan bistå Arbejdsmiljøkoordinatoren</w:t>
      </w:r>
      <w:r w:rsidR="005F5892">
        <w:t xml:space="preserve"> med at tilrettelægge et forløb</w:t>
      </w:r>
      <w:r>
        <w:t>, og skal holdes orienteret.  Det anbefales, at</w:t>
      </w:r>
      <w:r w:rsidR="005F5892">
        <w:t xml:space="preserve"> eksternt firma med ekspertise indenfor tolkning af resultater af skimmelsvampemålinger de</w:t>
      </w:r>
      <w:r>
        <w:t>ltager i mødet, således resultater kan fremlægges af en uvildig, ekstern ekspert</w:t>
      </w:r>
    </w:p>
    <w:p w14:paraId="27CC2719" w14:textId="77777777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CAS Bygninger iværksætter udbedring af skaden (rengøring og afrensning) via ekstern samarbejdspartner</w:t>
      </w:r>
      <w:r w:rsidR="00191ACB">
        <w:t xml:space="preserve"> ekspert i rengøring efter skimmelsvampeangreb</w:t>
      </w:r>
      <w:r>
        <w:t>. Der kontrolmåles for skimmelsvampe efter afrensning/rengøring. CAS Bygninger videresender resultater for målingerne til Arbejdsmiljøkoordinator. Resultaterne af disse kan videreformidles til ansatte hvis relevant</w:t>
      </w:r>
      <w:r w:rsidR="00316519">
        <w:t xml:space="preserve"> efter samme retningslinjer som ovenfor</w:t>
      </w:r>
      <w:r>
        <w:t>.</w:t>
      </w:r>
    </w:p>
    <w:p w14:paraId="5E04A26D" w14:textId="77777777" w:rsidR="00AB0FE8" w:rsidRDefault="00AB0FE8" w:rsidP="00AB0FE8"/>
    <w:p w14:paraId="72D82036" w14:textId="77777777" w:rsidR="00A461F3" w:rsidRDefault="00A461F3" w:rsidP="00AB0FE8">
      <w:pPr>
        <w:rPr>
          <w:u w:val="single"/>
        </w:rPr>
      </w:pPr>
      <w:r>
        <w:rPr>
          <w:u w:val="single"/>
        </w:rPr>
        <w:t xml:space="preserve">Håndtering af personalemæssige forhold </w:t>
      </w:r>
    </w:p>
    <w:p w14:paraId="6858B80B" w14:textId="77777777" w:rsidR="00AB0FE8" w:rsidRDefault="00AB0FE8" w:rsidP="00AB0FE8">
      <w:r>
        <w:t>Ved symptomer/utryghed hos brugere (typisk ansatte og studerende).</w:t>
      </w:r>
    </w:p>
    <w:p w14:paraId="2E9964B9" w14:textId="77777777" w:rsidR="00A461F3" w:rsidRDefault="00A461F3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 xml:space="preserve">Der foretages en biologisk analyse af, om der er skimmelsvampe i miljøet. Dette foretages af eksternt firma. </w:t>
      </w:r>
    </w:p>
    <w:p w14:paraId="4DB9E82B" w14:textId="51400DAA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 xml:space="preserve">CAS Bygninger sender </w:t>
      </w:r>
      <w:r w:rsidR="00A461F3">
        <w:t>analyse</w:t>
      </w:r>
      <w:r w:rsidR="00191ACB">
        <w:t xml:space="preserve">resultaterne til lederen med cc </w:t>
      </w:r>
      <w:r>
        <w:t>til Arbejdsmiljøkoordinator</w:t>
      </w:r>
      <w:r w:rsidR="00191ACB">
        <w:t xml:space="preserve">en og </w:t>
      </w:r>
      <w:r>
        <w:t>AB. Der lægges o</w:t>
      </w:r>
      <w:r w:rsidR="00191ACB">
        <w:t>p til afholdelse af et møde de tre</w:t>
      </w:r>
      <w:r>
        <w:t xml:space="preserve"> parter imellem, hvor </w:t>
      </w:r>
      <w:r w:rsidR="005F5892">
        <w:t>eksternt firmas</w:t>
      </w:r>
      <w:r>
        <w:t xml:space="preserve"> resultater vendes. </w:t>
      </w:r>
    </w:p>
    <w:p w14:paraId="700CA717" w14:textId="70D4D4C9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På mødet aftales det videre forløb ift. afklaring og håndtering af ansattes symptomer/utryghed, herunder stillingtagen til anmeldelse af mulig arbejdsskade, arbejdsmedicinsk udredning og kommunikation. AB deltager i dette, da</w:t>
      </w:r>
      <w:r w:rsidR="00191ACB">
        <w:t xml:space="preserve"> AB har erfaring med håndtering af sådanne sager og da erfaringer viser, at </w:t>
      </w:r>
      <w:r>
        <w:t>kommunikation i denne situation er afgørende for et gunstigt udfald.</w:t>
      </w:r>
    </w:p>
    <w:p w14:paraId="307305A8" w14:textId="77777777" w:rsidR="00191ACB" w:rsidRDefault="00191ACB" w:rsidP="00191ACB">
      <w:pPr>
        <w:spacing w:after="0" w:line="280" w:lineRule="atLeast"/>
        <w:ind w:left="360"/>
      </w:pPr>
    </w:p>
    <w:p w14:paraId="47ACD1E0" w14:textId="77777777" w:rsidR="00191ACB" w:rsidRPr="00224F90" w:rsidRDefault="00191ACB" w:rsidP="00191ACB">
      <w:pPr>
        <w:pStyle w:val="ListBullet"/>
        <w:numPr>
          <w:ilvl w:val="0"/>
          <w:numId w:val="0"/>
        </w:numPr>
        <w:ind w:left="360" w:hanging="360"/>
        <w:rPr>
          <w:u w:val="single"/>
        </w:rPr>
      </w:pPr>
      <w:r w:rsidRPr="00224F90">
        <w:rPr>
          <w:u w:val="single"/>
        </w:rPr>
        <w:t>Generelt om kommunikation i skimmelsvampssager:</w:t>
      </w:r>
    </w:p>
    <w:p w14:paraId="4BFC6207" w14:textId="77777777" w:rsidR="00191ACB" w:rsidRDefault="00191ACB" w:rsidP="00191ACB">
      <w:pPr>
        <w:pStyle w:val="ListBullet"/>
        <w:numPr>
          <w:ilvl w:val="0"/>
          <w:numId w:val="0"/>
        </w:numPr>
        <w:ind w:left="360" w:hanging="360"/>
      </w:pPr>
    </w:p>
    <w:p w14:paraId="2C4996B6" w14:textId="77777777" w:rsidR="00191ACB" w:rsidRDefault="00191ACB" w:rsidP="00191ACB">
      <w:pPr>
        <w:pStyle w:val="ListBullet"/>
        <w:numPr>
          <w:ilvl w:val="0"/>
          <w:numId w:val="0"/>
        </w:numPr>
        <w:ind w:left="360" w:hanging="360"/>
      </w:pPr>
      <w:r>
        <w:t>Der</w:t>
      </w:r>
      <w:r w:rsidR="005F5892">
        <w:t xml:space="preserve"> kan</w:t>
      </w:r>
      <w:r>
        <w:t xml:space="preserve"> være et element a</w:t>
      </w:r>
      <w:r w:rsidR="00224F90">
        <w:t>f</w:t>
      </w:r>
      <w:r>
        <w:t xml:space="preserve"> utryghed når der konstateres skimmelsvamp og/eller syge kolleger på</w:t>
      </w:r>
    </w:p>
    <w:p w14:paraId="1E279ABD" w14:textId="77777777" w:rsidR="00191ACB" w:rsidRDefault="00191ACB" w:rsidP="00191ACB">
      <w:pPr>
        <w:pStyle w:val="ListBullet"/>
        <w:numPr>
          <w:ilvl w:val="0"/>
          <w:numId w:val="0"/>
        </w:numPr>
        <w:ind w:left="360" w:hanging="360"/>
      </w:pPr>
      <w:r>
        <w:t>arbejdspladsen.  Derfor er fokus på tryghed og tillid særlig vigtigt. Åben kommunikation bidrager til</w:t>
      </w:r>
    </w:p>
    <w:p w14:paraId="7067F73C" w14:textId="77777777" w:rsidR="00191ACB" w:rsidRDefault="00191ACB" w:rsidP="00191ACB">
      <w:pPr>
        <w:pStyle w:val="ListBullet"/>
        <w:numPr>
          <w:ilvl w:val="0"/>
          <w:numId w:val="0"/>
        </w:numPr>
        <w:ind w:left="360" w:hanging="360"/>
      </w:pPr>
      <w:r>
        <w:t xml:space="preserve">dette, hvorfor kommunikation bliver et kerneelement ift. håndtering. </w:t>
      </w:r>
    </w:p>
    <w:p w14:paraId="5F84A9F0" w14:textId="77777777" w:rsidR="00191ACB" w:rsidRDefault="00191ACB" w:rsidP="00191ACB">
      <w:pPr>
        <w:pStyle w:val="ListBullet"/>
        <w:numPr>
          <w:ilvl w:val="0"/>
          <w:numId w:val="0"/>
        </w:numPr>
        <w:ind w:left="360" w:hanging="360"/>
      </w:pPr>
    </w:p>
    <w:p w14:paraId="7F7840D0" w14:textId="77777777" w:rsidR="00191ACB" w:rsidRDefault="00191ACB" w:rsidP="00191ACB">
      <w:pPr>
        <w:pStyle w:val="ListBullet"/>
        <w:numPr>
          <w:ilvl w:val="0"/>
          <w:numId w:val="0"/>
        </w:numPr>
      </w:pPr>
      <w:r>
        <w:t>Typisk vil der være behov for at fortælle, hvad problemstillingen er og hvordan den håndteres</w:t>
      </w:r>
      <w:r w:rsidR="00224F90">
        <w:t>,</w:t>
      </w:r>
      <w:r>
        <w:t xml:space="preserve"> men</w:t>
      </w:r>
      <w:r w:rsidR="00224F90">
        <w:t xml:space="preserve"> den specifikke kommunikation</w:t>
      </w:r>
      <w:r>
        <w:t xml:space="preserve"> </w:t>
      </w:r>
      <w:r w:rsidR="00224F90">
        <w:t>vil være</w:t>
      </w:r>
      <w:r>
        <w:t xml:space="preserve"> situationsafhængig. Det skal overvejes, hvilken information </w:t>
      </w:r>
      <w:r w:rsidR="005F5892">
        <w:t>der</w:t>
      </w:r>
      <w:r>
        <w:t xml:space="preserve"> gives</w:t>
      </w:r>
      <w:r w:rsidR="00224F90">
        <w:t>. S</w:t>
      </w:r>
      <w:r>
        <w:t>om udgangspunkt anbefales det først at udlevere rapporter med analyseresultater samtidig med eller i umiddelbar tilknytning til</w:t>
      </w:r>
      <w:r w:rsidR="005F5892">
        <w:t>,</w:t>
      </w:r>
      <w:r>
        <w:t xml:space="preserve"> at eksterne eksperter fremlægger og forklarer disse.</w:t>
      </w:r>
    </w:p>
    <w:p w14:paraId="435B6998" w14:textId="77777777" w:rsidR="00191ACB" w:rsidRDefault="00191ACB" w:rsidP="00191ACB">
      <w:pPr>
        <w:pStyle w:val="ListBullet"/>
        <w:numPr>
          <w:ilvl w:val="0"/>
          <w:numId w:val="0"/>
        </w:numPr>
      </w:pPr>
    </w:p>
    <w:p w14:paraId="24EEB3C7" w14:textId="14ACC4B5" w:rsidR="00191ACB" w:rsidRDefault="00191ACB" w:rsidP="00191ACB">
      <w:pPr>
        <w:pStyle w:val="ListBullet"/>
        <w:numPr>
          <w:ilvl w:val="0"/>
          <w:numId w:val="0"/>
        </w:numPr>
      </w:pPr>
      <w:r>
        <w:t xml:space="preserve">Målgruppen vil også skulle vurderes – er det nok at inddrage arbejdsmiljøorganisationen og ledelsen, påvirkede medarbejdere eller skal hele gruppen orienteres. </w:t>
      </w:r>
      <w:r w:rsidR="00D962A5">
        <w:br/>
        <w:t>Et par tips i forhold til kommunikation</w:t>
      </w:r>
    </w:p>
    <w:p w14:paraId="480E6BC7" w14:textId="77777777" w:rsidR="00D962A5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I forhold til kommunikation</w:t>
      </w:r>
      <w:r w:rsidR="00D962A5">
        <w:t xml:space="preserve"> skal det afklares: </w:t>
      </w:r>
    </w:p>
    <w:p w14:paraId="5D2BD81F" w14:textId="77777777" w:rsidR="00D962A5" w:rsidRDefault="00D962A5" w:rsidP="00D962A5">
      <w:pPr>
        <w:pStyle w:val="ListParagraph"/>
        <w:numPr>
          <w:ilvl w:val="1"/>
          <w:numId w:val="4"/>
        </w:numPr>
        <w:spacing w:after="0" w:line="280" w:lineRule="atLeast"/>
      </w:pPr>
      <w:r>
        <w:t>B</w:t>
      </w:r>
      <w:r w:rsidR="00AB0FE8">
        <w:t xml:space="preserve">ehov og rammer </w:t>
      </w:r>
      <w:r>
        <w:t xml:space="preserve">afklares </w:t>
      </w:r>
      <w:r w:rsidR="00AB0FE8">
        <w:t xml:space="preserve">for en </w:t>
      </w:r>
      <w:r>
        <w:t xml:space="preserve">orientering (hvem skal orienteres om hvad og hvornår) </w:t>
      </w:r>
    </w:p>
    <w:p w14:paraId="129B3455" w14:textId="59D9108E" w:rsidR="00AB0FE8" w:rsidRDefault="00D962A5" w:rsidP="00D962A5">
      <w:pPr>
        <w:pStyle w:val="ListParagraph"/>
        <w:numPr>
          <w:ilvl w:val="1"/>
          <w:numId w:val="4"/>
        </w:numPr>
        <w:spacing w:after="0" w:line="280" w:lineRule="atLeast"/>
      </w:pPr>
      <w:r>
        <w:t xml:space="preserve">Orienter om </w:t>
      </w:r>
      <w:r w:rsidR="00AB0FE8">
        <w:t xml:space="preserve">det hidtidige forløb, resultat af målinger samt planer for det videre forløb. </w:t>
      </w:r>
      <w:r>
        <w:br/>
      </w:r>
      <w:r w:rsidR="00AB0FE8">
        <w:t>Det er den lokale arb</w:t>
      </w:r>
      <w:r w:rsidR="00224F90">
        <w:t>ejdsmiljø</w:t>
      </w:r>
      <w:r w:rsidR="00AB0FE8">
        <w:t xml:space="preserve">koordinator, som er tovholder med inddragelse af AB efter behov. </w:t>
      </w:r>
    </w:p>
    <w:p w14:paraId="6733607E" w14:textId="782466CE" w:rsidR="00AB0FE8" w:rsidRDefault="00AB0FE8" w:rsidP="00AB0FE8">
      <w:pPr>
        <w:pStyle w:val="ListParagraph"/>
        <w:numPr>
          <w:ilvl w:val="0"/>
          <w:numId w:val="4"/>
        </w:numPr>
        <w:spacing w:after="0" w:line="280" w:lineRule="atLeast"/>
      </w:pPr>
      <w:r>
        <w:t>Såfremt</w:t>
      </w:r>
      <w:r w:rsidR="00191ACB">
        <w:t xml:space="preserve"> lederen/</w:t>
      </w:r>
      <w:r>
        <w:t>Arbejdsmiljøkoordinatoren vurderer, at der er et behov for kommunikation til de ansatte</w:t>
      </w:r>
      <w:r w:rsidR="00D962A5">
        <w:t>,</w:t>
      </w:r>
      <w:r>
        <w:t xml:space="preserve"> anbefales det at inddrage den stedlige ledelse, lokal ar</w:t>
      </w:r>
      <w:r w:rsidR="00103AE1">
        <w:t xml:space="preserve">bejdsmiljøorganisation samt </w:t>
      </w:r>
      <w:r>
        <w:t>AB. Det skal defineres, hvilke interessentgrupper, som har behov for hvilken information, ligesom rammerne for dette skal fastlægges. Typisk vil den stedlige arbejdsmiljøkoordinator indkalde berørte b</w:t>
      </w:r>
      <w:r w:rsidR="00103AE1">
        <w:t xml:space="preserve">rugere til informationsmøde. </w:t>
      </w:r>
      <w:r>
        <w:t xml:space="preserve">AB kan bistå Arbejdsmiljøkoordinatoren og skal holdes orienteret.  Det anbefales, at </w:t>
      </w:r>
      <w:r w:rsidR="005F5892">
        <w:t>ekstern fagekspertise</w:t>
      </w:r>
      <w:r>
        <w:t xml:space="preserve"> deltager i mødet, således resultater kan fremlægges af en uvildig</w:t>
      </w:r>
      <w:r w:rsidR="005F5892">
        <w:t xml:space="preserve"> ekspert.</w:t>
      </w:r>
      <w:r w:rsidRPr="00AB0FE8">
        <w:t xml:space="preserve"> </w:t>
      </w:r>
    </w:p>
    <w:p w14:paraId="7B33CCE4" w14:textId="77777777" w:rsidR="00D962A5" w:rsidRDefault="00D962A5" w:rsidP="00D962A5">
      <w:pPr>
        <w:spacing w:after="0" w:line="280" w:lineRule="atLeast"/>
      </w:pPr>
    </w:p>
    <w:p w14:paraId="3909A3C8" w14:textId="148CDE2B" w:rsidR="00AB0FE8" w:rsidRDefault="00AB0FE8" w:rsidP="00D962A5">
      <w:pPr>
        <w:spacing w:after="0" w:line="280" w:lineRule="atLeast"/>
      </w:pPr>
      <w:r>
        <w:t xml:space="preserve">CAS Bygninger iværksætter udbedring af skaden (rengøring og afrensning) via </w:t>
      </w:r>
      <w:r w:rsidR="005F5892">
        <w:t>ek</w:t>
      </w:r>
      <w:r w:rsidR="00224F90">
        <w:t>s</w:t>
      </w:r>
      <w:r w:rsidR="005F5892">
        <w:t>ternt rengøringsfirma, med særlige kompetencer</w:t>
      </w:r>
      <w:r>
        <w:t>.</w:t>
      </w:r>
      <w:r w:rsidR="0012797C">
        <w:t xml:space="preserve"> </w:t>
      </w:r>
      <w:r>
        <w:t xml:space="preserve">Der kontrolmåles for skimmelsvampe efter afrensning/rengøring. CAS Bygninger videresender resultater for målingerne til </w:t>
      </w:r>
      <w:r w:rsidR="005F5892">
        <w:t xml:space="preserve">leder med cc til </w:t>
      </w:r>
      <w:r>
        <w:t>Arbejdsmiljøkoordinator.</w:t>
      </w:r>
    </w:p>
    <w:p w14:paraId="41DCF99C" w14:textId="77777777" w:rsidR="00AB0FE8" w:rsidRDefault="00AB0FE8" w:rsidP="00AB0FE8"/>
    <w:p w14:paraId="4425C5DC" w14:textId="77777777" w:rsidR="00D962A5" w:rsidRPr="00D962A5" w:rsidRDefault="00D962A5" w:rsidP="00D962A5">
      <w:pPr>
        <w:spacing w:after="0" w:line="280" w:lineRule="atLeast"/>
        <w:rPr>
          <w:u w:val="single"/>
        </w:rPr>
      </w:pPr>
      <w:r w:rsidRPr="00D962A5">
        <w:rPr>
          <w:u w:val="single"/>
        </w:rPr>
        <w:t>Fysiske symptomer – lægefaglig udredning.</w:t>
      </w:r>
    </w:p>
    <w:p w14:paraId="4322830B" w14:textId="0E900876" w:rsidR="00D962A5" w:rsidRDefault="00D962A5" w:rsidP="00D962A5">
      <w:pPr>
        <w:spacing w:after="0" w:line="280" w:lineRule="atLeast"/>
      </w:pPr>
      <w:r>
        <w:t xml:space="preserve"> </w:t>
      </w:r>
      <w:r>
        <w:br/>
      </w:r>
      <w:r w:rsidR="00267C7F">
        <w:t xml:space="preserve">Fysiske symptomer og disses evt. kobling til arbejdsmiljøet skal ske på baggrund af en lægefaglig vurdering. Kontakt AB som kan forklare nærmere om processen. </w:t>
      </w:r>
      <w:r w:rsidR="00267C7F">
        <w:br/>
      </w:r>
      <w:r>
        <w:t>Hvis der skal ske en arbejdsmedicinsk udredning, skal man være opmærksom på at personlige data er fortrolige og skal behandles sådan. I dette tilfælde skal det aftale med den/de berørte, hvordan information fra den medicinske udredning skal modtages og behandles på DTU.</w:t>
      </w:r>
      <w:r>
        <w:br/>
      </w:r>
    </w:p>
    <w:p w14:paraId="5560BA3A" w14:textId="77777777" w:rsidR="006F73A7" w:rsidRDefault="006F73A7" w:rsidP="00D23C93">
      <w:pPr>
        <w:pStyle w:val="ListBullet"/>
        <w:numPr>
          <w:ilvl w:val="0"/>
          <w:numId w:val="0"/>
        </w:numPr>
      </w:pPr>
    </w:p>
    <w:p w14:paraId="7AD513C4" w14:textId="77777777" w:rsidR="002E47C8" w:rsidRDefault="002E47C8" w:rsidP="00712549">
      <w:pPr>
        <w:pStyle w:val="Heading1"/>
      </w:pPr>
      <w:r>
        <w:t>Bilag</w:t>
      </w:r>
    </w:p>
    <w:p w14:paraId="5B643818" w14:textId="77777777" w:rsidR="002E47C8" w:rsidRDefault="00B2756B" w:rsidP="002E47C8">
      <w:r>
        <w:t xml:space="preserve">Bilag 1: </w:t>
      </w:r>
      <w:r w:rsidR="002E47C8">
        <w:t>Flow-diagram over proces.</w:t>
      </w:r>
    </w:p>
    <w:p w14:paraId="2EC8CE28" w14:textId="77777777" w:rsidR="00D36D0F" w:rsidRDefault="00D36D0F" w:rsidP="002E47C8"/>
    <w:p w14:paraId="68999B69" w14:textId="77777777" w:rsidR="00D36D0F" w:rsidRDefault="00D36D0F" w:rsidP="00D36D0F">
      <w:pPr>
        <w:pStyle w:val="Heading1"/>
      </w:pPr>
      <w:r>
        <w:t>Øvrige Referencer.</w:t>
      </w:r>
    </w:p>
    <w:p w14:paraId="67EC04E7" w14:textId="68707038" w:rsidR="00D36D0F" w:rsidRDefault="00D36D0F" w:rsidP="00D36D0F">
      <w:pPr>
        <w:pStyle w:val="ListParagraph"/>
        <w:numPr>
          <w:ilvl w:val="0"/>
          <w:numId w:val="3"/>
        </w:numPr>
      </w:pPr>
      <w:r>
        <w:t>10 facts om skimmelsvampe og hvad du kan gøre (</w:t>
      </w:r>
      <w:r w:rsidR="003119E3">
        <w:t xml:space="preserve">CAS </w:t>
      </w:r>
      <w:r>
        <w:t>AB og DTU-</w:t>
      </w:r>
      <w:r w:rsidR="00016A82">
        <w:t>BioEng</w:t>
      </w:r>
      <w:r w:rsidR="00762A06">
        <w:t>i</w:t>
      </w:r>
      <w:r w:rsidR="00016A82">
        <w:t>neering</w:t>
      </w:r>
      <w:r>
        <w:t>).</w:t>
      </w:r>
    </w:p>
    <w:p w14:paraId="6484F220" w14:textId="77777777" w:rsidR="00D36D0F" w:rsidRPr="002E47C8" w:rsidRDefault="00D36D0F" w:rsidP="00D36D0F">
      <w:pPr>
        <w:pStyle w:val="ListParagraph"/>
      </w:pPr>
    </w:p>
    <w:p w14:paraId="5B499828" w14:textId="12323DD6" w:rsidR="00AE6C73" w:rsidRDefault="00793800" w:rsidP="00712549">
      <w:pPr>
        <w:pStyle w:val="Heading1"/>
        <w:rPr>
          <w:rFonts w:ascii="Arial" w:hAnsi="Arial" w:cs="Arial"/>
        </w:rPr>
      </w:pPr>
      <w:r w:rsidRPr="0086131D">
        <w:t>Ændringer fra seneste</w:t>
      </w:r>
      <w:r w:rsidR="0086131D">
        <w:t xml:space="preserve"> version</w:t>
      </w:r>
      <w:r w:rsidR="00712549">
        <w:rPr>
          <w:rFonts w:ascii="Arial" w:hAnsi="Arial" w:cs="Arial"/>
          <w:b w:val="0"/>
        </w:rPr>
        <w:t xml:space="preserve">: </w:t>
      </w:r>
      <w:r w:rsidR="00016A82">
        <w:rPr>
          <w:rFonts w:asciiTheme="minorHAnsi" w:hAnsiTheme="minorHAnsi"/>
          <w:b w:val="0"/>
        </w:rPr>
        <w:t xml:space="preserve">Sproglige ændringer og tilretning af navne. </w:t>
      </w:r>
    </w:p>
    <w:p w14:paraId="315F0AE7" w14:textId="77777777" w:rsidR="00274C27" w:rsidRDefault="00274C27" w:rsidP="00274C27"/>
    <w:p w14:paraId="263207A0" w14:textId="05BDCD3D" w:rsidR="00316519" w:rsidRPr="00316519" w:rsidRDefault="00316519" w:rsidP="00316519">
      <w:pPr>
        <w:pStyle w:val="Heading1"/>
        <w:rPr>
          <w:rFonts w:asciiTheme="minorHAnsi" w:hAnsiTheme="minorHAnsi"/>
          <w:b w:val="0"/>
        </w:rPr>
      </w:pPr>
      <w:r w:rsidRPr="00316519">
        <w:t>Revision</w:t>
      </w:r>
      <w:r>
        <w:t xml:space="preserve"> </w:t>
      </w:r>
      <w:r>
        <w:rPr>
          <w:rFonts w:asciiTheme="minorHAnsi" w:hAnsiTheme="minorHAnsi"/>
          <w:b w:val="0"/>
        </w:rPr>
        <w:t xml:space="preserve">Efter behov dog senest </w:t>
      </w:r>
      <w:r w:rsidR="00016A82">
        <w:rPr>
          <w:rFonts w:asciiTheme="minorHAnsi" w:hAnsiTheme="minorHAnsi"/>
          <w:b w:val="0"/>
        </w:rPr>
        <w:t>5</w:t>
      </w:r>
      <w:r>
        <w:rPr>
          <w:rFonts w:asciiTheme="minorHAnsi" w:hAnsiTheme="minorHAnsi"/>
          <w:b w:val="0"/>
        </w:rPr>
        <w:t xml:space="preserve"> år efter udstedelse. </w:t>
      </w:r>
    </w:p>
    <w:p w14:paraId="685B5871" w14:textId="77777777" w:rsidR="009156B5" w:rsidRDefault="009156B5">
      <w:r>
        <w:br w:type="page"/>
      </w:r>
    </w:p>
    <w:p w14:paraId="135CE6A8" w14:textId="4604E9C9" w:rsidR="005F27BD" w:rsidRPr="000D1263" w:rsidRDefault="00B8723B" w:rsidP="005F27BD">
      <w:pPr>
        <w:jc w:val="center"/>
        <w:rPr>
          <w:b/>
          <w:color w:val="1F497D"/>
          <w:sz w:val="24"/>
          <w:szCs w:val="24"/>
        </w:rPr>
      </w:pPr>
      <w:r w:rsidRPr="00B8723B">
        <w:rPr>
          <w:b/>
          <w:noProof/>
          <w:color w:val="1F497D"/>
          <w:sz w:val="24"/>
          <w:szCs w:val="24"/>
        </w:rPr>
        <w:drawing>
          <wp:inline distT="0" distB="0" distL="0" distR="0" wp14:anchorId="4589ABB8" wp14:editId="3D07EF64">
            <wp:extent cx="7717250" cy="4862786"/>
            <wp:effectExtent l="0" t="1270" r="0" b="0"/>
            <wp:docPr id="1496061577" name="Picture 1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061577" name="Picture 1" descr="A diagram of a company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45108" cy="488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756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90652" wp14:editId="712B4ED0">
                <wp:simplePos x="0" y="0"/>
                <wp:positionH relativeFrom="column">
                  <wp:posOffset>66040</wp:posOffset>
                </wp:positionH>
                <wp:positionV relativeFrom="paragraph">
                  <wp:posOffset>-81280</wp:posOffset>
                </wp:positionV>
                <wp:extent cx="790575" cy="3714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3725C" w14:textId="77777777" w:rsidR="0012797C" w:rsidRPr="00B2756B" w:rsidRDefault="0012797C" w:rsidP="00B2756B">
                            <w:pPr>
                              <w:tabs>
                                <w:tab w:val="left" w:pos="1560"/>
                              </w:tabs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2756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Bilag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906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2pt;margin-top:-6.4pt;width:62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" stroked="f">
                <v:textbox>
                  <w:txbxContent>
                    <w:p w14:paraId="4DA3725C" w14:textId="77777777" w:rsidR="0012797C" w:rsidRPr="00B2756B" w:rsidRDefault="0012797C" w:rsidP="00B2756B">
                      <w:pPr>
                        <w:tabs>
                          <w:tab w:val="left" w:pos="1560"/>
                        </w:tabs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B2756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Bilag 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F27BD" w:rsidRPr="000D1263" w:rsidSect="00097D0C">
      <w:headerReference w:type="default" r:id="rId12"/>
      <w:footerReference w:type="default" r:id="rId13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27C86" w14:textId="77777777" w:rsidR="0012797C" w:rsidRDefault="0012797C" w:rsidP="009F464B">
      <w:pPr>
        <w:spacing w:after="0" w:line="240" w:lineRule="auto"/>
      </w:pPr>
      <w:r>
        <w:separator/>
      </w:r>
    </w:p>
  </w:endnote>
  <w:endnote w:type="continuationSeparator" w:id="0">
    <w:p w14:paraId="69C015AA" w14:textId="77777777" w:rsidR="0012797C" w:rsidRDefault="0012797C" w:rsidP="009F4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ida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70A05" w14:textId="3028DB0B" w:rsidR="0012797C" w:rsidRPr="0030019C" w:rsidRDefault="00EF05B9" w:rsidP="00316519">
    <w:pPr>
      <w:pStyle w:val="Footer"/>
      <w:jc w:val="right"/>
    </w:pPr>
    <w:r>
      <w:rPr>
        <w:rFonts w:ascii="Arial" w:hAnsi="Arial" w:cs="Arial"/>
        <w:sz w:val="18"/>
        <w:szCs w:val="18"/>
      </w:rPr>
      <w:t>Kgja/kr</w:t>
    </w:r>
    <w:r w:rsidR="00B8723B">
      <w:rPr>
        <w:rFonts w:ascii="Arial" w:hAnsi="Arial" w:cs="Arial"/>
        <w:sz w:val="18"/>
        <w:szCs w:val="18"/>
      </w:rPr>
      <w:t>ste</w:t>
    </w:r>
    <w:r w:rsidR="009232AB">
      <w:rPr>
        <w:rFonts w:ascii="Arial" w:hAnsi="Arial" w:cs="Arial"/>
        <w:sz w:val="18"/>
        <w:szCs w:val="18"/>
      </w:rPr>
      <w:t xml:space="preserve">, </w:t>
    </w:r>
    <w:r w:rsidR="0012797C" w:rsidRPr="00316519">
      <w:rPr>
        <w:rFonts w:ascii="Arial" w:hAnsi="Arial" w:cs="Arial"/>
        <w:sz w:val="18"/>
        <w:szCs w:val="18"/>
      </w:rPr>
      <w:t>Campus Service</w:t>
    </w:r>
    <w:r w:rsidR="0012797C">
      <w:rPr>
        <w:rFonts w:ascii="Arial" w:hAnsi="Arial" w:cs="Arial"/>
      </w:rPr>
      <w:t xml:space="preserve"> </w:t>
    </w:r>
    <w:r w:rsidR="0012797C">
      <w:rPr>
        <w:rFonts w:ascii="Arial" w:hAnsi="Arial" w:cs="Arial"/>
      </w:rPr>
      <w:tab/>
    </w:r>
    <w:r w:rsidR="0012797C">
      <w:rPr>
        <w:rFonts w:ascii="Arial" w:hAnsi="Arial" w:cs="Arial"/>
      </w:rPr>
      <w:tab/>
    </w:r>
    <w:r w:rsidR="0012797C" w:rsidRPr="0030019C">
      <w:rPr>
        <w:rFonts w:ascii="Arial" w:hAnsi="Arial" w:cs="Arial"/>
      </w:rPr>
      <w:t xml:space="preserve">Side </w:t>
    </w:r>
    <w:r w:rsidR="0012797C" w:rsidRPr="0030019C">
      <w:rPr>
        <w:rFonts w:ascii="Arial" w:hAnsi="Arial" w:cs="Arial"/>
      </w:rPr>
      <w:fldChar w:fldCharType="begin"/>
    </w:r>
    <w:r w:rsidR="0012797C" w:rsidRPr="0030019C">
      <w:rPr>
        <w:rFonts w:ascii="Arial" w:hAnsi="Arial" w:cs="Arial"/>
      </w:rPr>
      <w:instrText xml:space="preserve"> PAGE  \* MERGEFORMAT </w:instrText>
    </w:r>
    <w:r w:rsidR="0012797C" w:rsidRPr="0030019C">
      <w:rPr>
        <w:rFonts w:ascii="Arial" w:hAnsi="Arial" w:cs="Arial"/>
      </w:rPr>
      <w:fldChar w:fldCharType="separate"/>
    </w:r>
    <w:r w:rsidR="009E756D">
      <w:rPr>
        <w:rFonts w:ascii="Arial" w:hAnsi="Arial" w:cs="Arial"/>
        <w:noProof/>
      </w:rPr>
      <w:t>1</w:t>
    </w:r>
    <w:r w:rsidR="0012797C" w:rsidRPr="0030019C">
      <w:rPr>
        <w:rFonts w:ascii="Arial" w:hAnsi="Arial" w:cs="Arial"/>
      </w:rPr>
      <w:fldChar w:fldCharType="end"/>
    </w:r>
    <w:r w:rsidR="0012797C" w:rsidRPr="0030019C">
      <w:rPr>
        <w:rFonts w:ascii="Arial" w:hAnsi="Arial" w:cs="Arial"/>
      </w:rPr>
      <w:t xml:space="preserve"> af </w:t>
    </w:r>
    <w:r w:rsidR="009E756D">
      <w:fldChar w:fldCharType="begin"/>
    </w:r>
    <w:r w:rsidR="009E756D">
      <w:instrText xml:space="preserve"> NUMPAGES  \* MERGEFORMAT </w:instrText>
    </w:r>
    <w:r w:rsidR="009E756D">
      <w:fldChar w:fldCharType="separate"/>
    </w:r>
    <w:r w:rsidR="009E756D" w:rsidRPr="009E756D">
      <w:rPr>
        <w:rFonts w:ascii="Arial" w:hAnsi="Arial" w:cs="Arial"/>
        <w:noProof/>
      </w:rPr>
      <w:t>6</w:t>
    </w:r>
    <w:r w:rsidR="009E756D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C2674" w14:textId="77777777" w:rsidR="0012797C" w:rsidRDefault="0012797C" w:rsidP="009F464B">
      <w:pPr>
        <w:spacing w:after="0" w:line="240" w:lineRule="auto"/>
      </w:pPr>
      <w:r>
        <w:separator/>
      </w:r>
    </w:p>
  </w:footnote>
  <w:footnote w:type="continuationSeparator" w:id="0">
    <w:p w14:paraId="4F4FF832" w14:textId="77777777" w:rsidR="0012797C" w:rsidRDefault="0012797C" w:rsidP="009F4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8505" w:type="dxa"/>
      <w:tblInd w:w="108" w:type="dxa"/>
      <w:tblLook w:val="04A0" w:firstRow="1" w:lastRow="0" w:firstColumn="1" w:lastColumn="0" w:noHBand="0" w:noVBand="1"/>
    </w:tblPr>
    <w:tblGrid>
      <w:gridCol w:w="3119"/>
      <w:gridCol w:w="2977"/>
      <w:gridCol w:w="2409"/>
    </w:tblGrid>
    <w:tr w:rsidR="0012797C" w14:paraId="6AFEE80E" w14:textId="77777777" w:rsidTr="0030019C">
      <w:trPr>
        <w:trHeight w:val="547"/>
      </w:trPr>
      <w:tc>
        <w:tcPr>
          <w:tcW w:w="3119" w:type="dxa"/>
        </w:tcPr>
        <w:p w14:paraId="2E41CAA5" w14:textId="77777777" w:rsidR="0012797C" w:rsidRDefault="0012797C" w:rsidP="009F464B">
          <w:pPr>
            <w:pStyle w:val="Header"/>
            <w:rPr>
              <w:rFonts w:ascii="Arial" w:hAnsi="Arial" w:cs="Arial"/>
            </w:rPr>
          </w:pPr>
          <w:r w:rsidRPr="0030019C">
            <w:rPr>
              <w:rFonts w:ascii="Arial" w:hAnsi="Arial" w:cs="Arial"/>
            </w:rPr>
            <w:t>Dokumenttype:</w:t>
          </w:r>
        </w:p>
        <w:p w14:paraId="2D07F110" w14:textId="77777777" w:rsidR="0012797C" w:rsidRPr="0030019C" w:rsidRDefault="0012797C" w:rsidP="0030019C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Instruktion</w:t>
          </w:r>
        </w:p>
      </w:tc>
      <w:tc>
        <w:tcPr>
          <w:tcW w:w="2977" w:type="dxa"/>
        </w:tcPr>
        <w:p w14:paraId="24B7B37A" w14:textId="77777777" w:rsidR="0012797C" w:rsidRDefault="0012797C" w:rsidP="009F464B">
          <w:pPr>
            <w:pStyle w:val="Header"/>
            <w:rPr>
              <w:rFonts w:ascii="Arial" w:hAnsi="Arial" w:cs="Arial"/>
              <w:sz w:val="24"/>
              <w:szCs w:val="24"/>
            </w:rPr>
          </w:pPr>
          <w:r w:rsidRPr="0030019C">
            <w:rPr>
              <w:rFonts w:ascii="Arial" w:hAnsi="Arial" w:cs="Arial"/>
              <w:sz w:val="24"/>
              <w:szCs w:val="24"/>
            </w:rPr>
            <w:t>Udstedt af/dato:</w:t>
          </w:r>
        </w:p>
        <w:p w14:paraId="366D1FCB" w14:textId="09AC173D" w:rsidR="0012797C" w:rsidRPr="0030019C" w:rsidRDefault="00A377D0" w:rsidP="009232AB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larvi</w:t>
          </w:r>
          <w:r w:rsidR="0039606B">
            <w:rPr>
              <w:rFonts w:ascii="Arial" w:hAnsi="Arial" w:cs="Arial"/>
              <w:sz w:val="24"/>
              <w:szCs w:val="24"/>
            </w:rPr>
            <w:t xml:space="preserve"> og </w:t>
          </w:r>
          <w:r>
            <w:rPr>
              <w:rFonts w:ascii="Arial" w:hAnsi="Arial" w:cs="Arial"/>
              <w:sz w:val="24"/>
              <w:szCs w:val="24"/>
            </w:rPr>
            <w:t>krste</w:t>
          </w:r>
          <w:r w:rsidR="0039606B">
            <w:rPr>
              <w:rFonts w:ascii="Arial" w:hAnsi="Arial" w:cs="Arial"/>
              <w:sz w:val="24"/>
              <w:szCs w:val="24"/>
            </w:rPr>
            <w:t xml:space="preserve">/ </w:t>
          </w:r>
          <w:r>
            <w:rPr>
              <w:rFonts w:ascii="Arial" w:hAnsi="Arial" w:cs="Arial"/>
              <w:sz w:val="24"/>
              <w:szCs w:val="24"/>
            </w:rPr>
            <w:t>sept</w:t>
          </w:r>
          <w:r w:rsidR="0039606B">
            <w:rPr>
              <w:rFonts w:ascii="Arial" w:hAnsi="Arial" w:cs="Arial"/>
              <w:sz w:val="24"/>
              <w:szCs w:val="24"/>
            </w:rPr>
            <w:t xml:space="preserve"> </w:t>
          </w:r>
          <w:r>
            <w:rPr>
              <w:rFonts w:ascii="Arial" w:hAnsi="Arial" w:cs="Arial"/>
              <w:sz w:val="24"/>
              <w:szCs w:val="24"/>
            </w:rPr>
            <w:t>2024</w:t>
          </w:r>
        </w:p>
      </w:tc>
      <w:tc>
        <w:tcPr>
          <w:tcW w:w="2409" w:type="dxa"/>
        </w:tcPr>
        <w:p w14:paraId="13698BBC" w14:textId="77777777" w:rsidR="0012797C" w:rsidRDefault="0039606B" w:rsidP="0030019C">
          <w:pPr>
            <w:pStyle w:val="Header"/>
            <w:rPr>
              <w:rFonts w:ascii="Arial" w:hAnsi="Arial" w:cs="Arial"/>
              <w:sz w:val="24"/>
              <w:szCs w:val="24"/>
            </w:rPr>
          </w:pPr>
          <w:r w:rsidRPr="0039606B">
            <w:rPr>
              <w:rFonts w:ascii="Arial" w:hAnsi="Arial" w:cs="Arial"/>
              <w:b/>
              <w:noProof/>
              <w:sz w:val="24"/>
              <w:szCs w:val="24"/>
            </w:rPr>
            <w:drawing>
              <wp:anchor distT="0" distB="0" distL="114300" distR="114300" simplePos="0" relativeHeight="251666432" behindDoc="0" locked="0" layoutInCell="1" allowOverlap="1" wp14:anchorId="145D6BC9" wp14:editId="5EFCAE46">
                <wp:simplePos x="0" y="0"/>
                <wp:positionH relativeFrom="column">
                  <wp:posOffset>1640205</wp:posOffset>
                </wp:positionH>
                <wp:positionV relativeFrom="paragraph">
                  <wp:posOffset>24765</wp:posOffset>
                </wp:positionV>
                <wp:extent cx="440690" cy="643255"/>
                <wp:effectExtent l="0" t="0" r="0" b="4445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690" cy="6432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2797C">
            <w:rPr>
              <w:rFonts w:ascii="Arial" w:hAnsi="Arial" w:cs="Arial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EB68C5F" wp14:editId="5C33E34A">
                    <wp:simplePos x="0" y="0"/>
                    <wp:positionH relativeFrom="column">
                      <wp:posOffset>1480185</wp:posOffset>
                    </wp:positionH>
                    <wp:positionV relativeFrom="paragraph">
                      <wp:posOffset>191135</wp:posOffset>
                    </wp:positionV>
                    <wp:extent cx="807720" cy="266065"/>
                    <wp:effectExtent l="13335" t="10160" r="7620" b="9525"/>
                    <wp:wrapNone/>
                    <wp:docPr id="1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07720" cy="2660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364703" w14:textId="77777777" w:rsidR="0012797C" w:rsidRPr="0030019C" w:rsidRDefault="0012797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B68C5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7" type="#_x0000_t202" style="position:absolute;margin-left:116.55pt;margin-top:15.05pt;width:63.6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" strokecolor="white [3212]">
                    <v:textbox>
                      <w:txbxContent>
                        <w:p w14:paraId="01364703" w14:textId="77777777" w:rsidR="0012797C" w:rsidRPr="0030019C" w:rsidRDefault="0012797C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12797C" w:rsidRPr="0030019C">
            <w:rPr>
              <w:rFonts w:ascii="Arial" w:hAnsi="Arial" w:cs="Arial"/>
              <w:sz w:val="24"/>
              <w:szCs w:val="24"/>
            </w:rPr>
            <w:t>Version</w:t>
          </w:r>
          <w:r w:rsidR="0012797C">
            <w:rPr>
              <w:rFonts w:ascii="Arial" w:hAnsi="Arial" w:cs="Arial"/>
              <w:sz w:val="24"/>
              <w:szCs w:val="24"/>
            </w:rPr>
            <w:t>:</w:t>
          </w:r>
        </w:p>
        <w:p w14:paraId="53226EBB" w14:textId="00C669FB" w:rsidR="0012797C" w:rsidRPr="0030019C" w:rsidRDefault="00A377D0" w:rsidP="0030019C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2</w:t>
          </w:r>
          <w:r w:rsidR="0012797C">
            <w:rPr>
              <w:rFonts w:ascii="Arial" w:hAnsi="Arial" w:cs="Arial"/>
              <w:sz w:val="24"/>
              <w:szCs w:val="24"/>
            </w:rPr>
            <w:t>,0</w:t>
          </w:r>
        </w:p>
      </w:tc>
    </w:tr>
    <w:tr w:rsidR="0012797C" w14:paraId="739480CE" w14:textId="77777777" w:rsidTr="0012797C">
      <w:trPr>
        <w:trHeight w:val="547"/>
      </w:trPr>
      <w:tc>
        <w:tcPr>
          <w:tcW w:w="8505" w:type="dxa"/>
          <w:gridSpan w:val="3"/>
        </w:tcPr>
        <w:p w14:paraId="50193F0C" w14:textId="77777777" w:rsidR="0012797C" w:rsidRPr="00465671" w:rsidRDefault="0012797C" w:rsidP="009232AB">
          <w:pPr>
            <w:pStyle w:val="Heading1"/>
            <w:outlineLvl w:val="0"/>
            <w:rPr>
              <w:rFonts w:ascii="Arial" w:hAnsi="Arial" w:cs="Arial"/>
              <w:b w:val="0"/>
              <w:color w:val="C00000"/>
            </w:rPr>
          </w:pPr>
          <w:r w:rsidRPr="000D1470">
            <w:rPr>
              <w:rFonts w:ascii="Arial" w:hAnsi="Arial" w:cs="Arial"/>
              <w:noProof/>
            </w:rPr>
            <w:t>Gyldighedsområde/målgruppe</w:t>
          </w:r>
          <w:r>
            <w:rPr>
              <w:rFonts w:ascii="Arial" w:hAnsi="Arial" w:cs="Arial"/>
              <w:noProof/>
            </w:rPr>
            <w:br/>
            <w:t>Alle områder på DTU.</w:t>
          </w:r>
          <w:r w:rsidR="00465671">
            <w:rPr>
              <w:rFonts w:ascii="Arial" w:hAnsi="Arial" w:cs="Arial"/>
              <w:noProof/>
            </w:rPr>
            <w:t xml:space="preserve">             </w:t>
          </w:r>
        </w:p>
      </w:tc>
    </w:tr>
  </w:tbl>
  <w:p w14:paraId="231E49B0" w14:textId="77777777" w:rsidR="0012797C" w:rsidRDefault="0012797C">
    <w:pPr>
      <w:pStyle w:val="Header"/>
    </w:pPr>
  </w:p>
  <w:p w14:paraId="5BFD9950" w14:textId="77777777" w:rsidR="0039606B" w:rsidRPr="0039606B" w:rsidRDefault="0039606B" w:rsidP="0039606B">
    <w:pPr>
      <w:pStyle w:val="Header"/>
      <w:rPr>
        <w:rFonts w:ascii="Arial" w:hAnsi="Arial" w:cs="Arial"/>
        <w:b/>
        <w:sz w:val="28"/>
        <w:szCs w:val="28"/>
      </w:rPr>
    </w:pPr>
    <w:r w:rsidRPr="0039606B">
      <w:rPr>
        <w:rFonts w:ascii="Arial" w:hAnsi="Arial" w:cs="Arial"/>
        <w:b/>
        <w:sz w:val="28"/>
        <w:szCs w:val="28"/>
      </w:rPr>
      <w:t>Vejledning til institutter om håndtering af skimmelsvamp i arbejdsmiljøet</w:t>
    </w:r>
  </w:p>
  <w:p w14:paraId="2AEF6AA1" w14:textId="77777777" w:rsidR="0012797C" w:rsidRDefault="00127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E90EC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864AE"/>
    <w:multiLevelType w:val="hybridMultilevel"/>
    <w:tmpl w:val="45B0EEE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E378B"/>
    <w:multiLevelType w:val="hybridMultilevel"/>
    <w:tmpl w:val="FD4ABF1E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66095"/>
    <w:multiLevelType w:val="hybridMultilevel"/>
    <w:tmpl w:val="B2B0BF8E"/>
    <w:lvl w:ilvl="0" w:tplc="CD98D90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4B"/>
    <w:rsid w:val="00016A82"/>
    <w:rsid w:val="000229DF"/>
    <w:rsid w:val="00097D0C"/>
    <w:rsid w:val="000D1470"/>
    <w:rsid w:val="0010172E"/>
    <w:rsid w:val="00103AE1"/>
    <w:rsid w:val="0012797C"/>
    <w:rsid w:val="001353D1"/>
    <w:rsid w:val="00141002"/>
    <w:rsid w:val="00154525"/>
    <w:rsid w:val="0015554F"/>
    <w:rsid w:val="00161A82"/>
    <w:rsid w:val="00180DD1"/>
    <w:rsid w:val="00191ACB"/>
    <w:rsid w:val="001B50E4"/>
    <w:rsid w:val="001D1FB4"/>
    <w:rsid w:val="001D42FC"/>
    <w:rsid w:val="00205FBD"/>
    <w:rsid w:val="00224F90"/>
    <w:rsid w:val="002513FB"/>
    <w:rsid w:val="00267C7F"/>
    <w:rsid w:val="00274C27"/>
    <w:rsid w:val="00274D63"/>
    <w:rsid w:val="00274ECD"/>
    <w:rsid w:val="002E47C8"/>
    <w:rsid w:val="0030019C"/>
    <w:rsid w:val="003119E3"/>
    <w:rsid w:val="00316519"/>
    <w:rsid w:val="0032781C"/>
    <w:rsid w:val="00334948"/>
    <w:rsid w:val="0039606B"/>
    <w:rsid w:val="003A38AE"/>
    <w:rsid w:val="003C7AE7"/>
    <w:rsid w:val="004014CD"/>
    <w:rsid w:val="0041221C"/>
    <w:rsid w:val="00432A9F"/>
    <w:rsid w:val="00465671"/>
    <w:rsid w:val="004C0FEC"/>
    <w:rsid w:val="00500505"/>
    <w:rsid w:val="0051479C"/>
    <w:rsid w:val="005846E2"/>
    <w:rsid w:val="005F27BD"/>
    <w:rsid w:val="005F5892"/>
    <w:rsid w:val="00620155"/>
    <w:rsid w:val="00636BE6"/>
    <w:rsid w:val="0066068C"/>
    <w:rsid w:val="006750DB"/>
    <w:rsid w:val="00681D61"/>
    <w:rsid w:val="006D680B"/>
    <w:rsid w:val="006F73A7"/>
    <w:rsid w:val="00712549"/>
    <w:rsid w:val="00762A06"/>
    <w:rsid w:val="00793800"/>
    <w:rsid w:val="0086131D"/>
    <w:rsid w:val="0091022B"/>
    <w:rsid w:val="009110DF"/>
    <w:rsid w:val="009156B5"/>
    <w:rsid w:val="009232AB"/>
    <w:rsid w:val="00927703"/>
    <w:rsid w:val="009E756D"/>
    <w:rsid w:val="009F464B"/>
    <w:rsid w:val="00A377D0"/>
    <w:rsid w:val="00A425CF"/>
    <w:rsid w:val="00A461F3"/>
    <w:rsid w:val="00AB0FE8"/>
    <w:rsid w:val="00AE2C91"/>
    <w:rsid w:val="00AE6C73"/>
    <w:rsid w:val="00B13A39"/>
    <w:rsid w:val="00B1682B"/>
    <w:rsid w:val="00B2756B"/>
    <w:rsid w:val="00B479BB"/>
    <w:rsid w:val="00B66429"/>
    <w:rsid w:val="00B8723B"/>
    <w:rsid w:val="00BF2998"/>
    <w:rsid w:val="00C2313E"/>
    <w:rsid w:val="00C37723"/>
    <w:rsid w:val="00C54719"/>
    <w:rsid w:val="00C57053"/>
    <w:rsid w:val="00D00509"/>
    <w:rsid w:val="00D23C93"/>
    <w:rsid w:val="00D36D0F"/>
    <w:rsid w:val="00D962A5"/>
    <w:rsid w:val="00E06683"/>
    <w:rsid w:val="00E119E8"/>
    <w:rsid w:val="00E81B0D"/>
    <w:rsid w:val="00EB1E83"/>
    <w:rsid w:val="00EF05B9"/>
    <w:rsid w:val="00F03517"/>
    <w:rsid w:val="00F55689"/>
    <w:rsid w:val="00FB688E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44EDD9"/>
  <w15:docId w15:val="{2964B125-0359-41BD-94F9-10E806E6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E6C73"/>
    <w:pPr>
      <w:keepNext/>
      <w:suppressAutoHyphens/>
      <w:overflowPunct w:val="0"/>
      <w:autoSpaceDE w:val="0"/>
      <w:autoSpaceDN w:val="0"/>
      <w:adjustRightInd w:val="0"/>
      <w:spacing w:after="280" w:line="280" w:lineRule="exact"/>
      <w:textAlignment w:val="baseline"/>
      <w:outlineLvl w:val="0"/>
    </w:pPr>
    <w:rPr>
      <w:rFonts w:ascii="Candida" w:eastAsia="Times New Roman" w:hAnsi="Candida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6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64B"/>
    <w:rPr>
      <w:lang w:val="da-DK"/>
    </w:rPr>
  </w:style>
  <w:style w:type="paragraph" w:styleId="Footer">
    <w:name w:val="footer"/>
    <w:basedOn w:val="Normal"/>
    <w:link w:val="FooterChar"/>
    <w:uiPriority w:val="99"/>
    <w:unhideWhenUsed/>
    <w:rsid w:val="009F46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64B"/>
    <w:rPr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64B"/>
    <w:rPr>
      <w:rFonts w:ascii="Tahoma" w:hAnsi="Tahoma" w:cs="Tahoma"/>
      <w:sz w:val="16"/>
      <w:szCs w:val="16"/>
      <w:lang w:val="da-DK"/>
    </w:rPr>
  </w:style>
  <w:style w:type="table" w:styleId="TableGrid">
    <w:name w:val="Table Grid"/>
    <w:basedOn w:val="TableNormal"/>
    <w:uiPriority w:val="59"/>
    <w:rsid w:val="009F4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E6C73"/>
    <w:rPr>
      <w:rFonts w:ascii="Candida" w:eastAsia="Times New Roman" w:hAnsi="Candida" w:cs="Times New Roman"/>
      <w:b/>
      <w:szCs w:val="20"/>
      <w:lang w:val="da-DK" w:eastAsia="da-DK"/>
    </w:rPr>
  </w:style>
  <w:style w:type="paragraph" w:styleId="ListBullet">
    <w:name w:val="List Bullet"/>
    <w:basedOn w:val="Normal"/>
    <w:uiPriority w:val="99"/>
    <w:unhideWhenUsed/>
    <w:rsid w:val="001D1FB4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99"/>
    <w:qFormat/>
    <w:rsid w:val="00D36D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27BD"/>
    <w:rPr>
      <w:color w:val="0000FF" w:themeColor="hyperlink"/>
      <w:u w:val="single"/>
    </w:rPr>
  </w:style>
  <w:style w:type="paragraph" w:customStyle="1" w:styleId="Template-CVR">
    <w:name w:val="Template - CVR"/>
    <w:basedOn w:val="Normal"/>
    <w:uiPriority w:val="8"/>
    <w:semiHidden/>
    <w:rsid w:val="00AB0FE8"/>
    <w:pPr>
      <w:spacing w:after="0" w:line="240" w:lineRule="atLeast"/>
    </w:pPr>
    <w:rPr>
      <w:rFonts w:ascii="Arial" w:eastAsia="Times New Roman" w:hAnsi="Arial" w:cs="Times New Roman"/>
      <w:noProof/>
      <w:color w:val="707173"/>
      <w:sz w:val="12"/>
      <w:szCs w:val="24"/>
    </w:rPr>
  </w:style>
  <w:style w:type="character" w:styleId="FootnoteReference">
    <w:name w:val="footnote reference"/>
    <w:basedOn w:val="DefaultParagraphFont"/>
    <w:uiPriority w:val="99"/>
    <w:semiHidden/>
    <w:rsid w:val="00AB0FE8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B0FE8"/>
    <w:pPr>
      <w:spacing w:after="0" w:line="240" w:lineRule="atLeast"/>
    </w:pPr>
    <w:rPr>
      <w:rFonts w:ascii="Arial" w:eastAsia="Times New Roman" w:hAnsi="Arial" w:cs="Times New Roman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0FE8"/>
    <w:rPr>
      <w:rFonts w:ascii="Arial" w:eastAsia="Times New Roman" w:hAnsi="Arial" w:cs="Times New Roman"/>
      <w:sz w:val="16"/>
      <w:szCs w:val="20"/>
    </w:rPr>
  </w:style>
  <w:style w:type="paragraph" w:customStyle="1" w:styleId="Normal-Overskrift">
    <w:name w:val="Normal - Overskrift"/>
    <w:basedOn w:val="Normal"/>
    <w:uiPriority w:val="4"/>
    <w:semiHidden/>
    <w:qFormat/>
    <w:rsid w:val="00AB0FE8"/>
    <w:pPr>
      <w:spacing w:after="0" w:line="280" w:lineRule="atLeast"/>
    </w:pPr>
    <w:rPr>
      <w:rFonts w:ascii="Arial" w:eastAsia="Times New Roman" w:hAnsi="Arial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4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42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42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2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04140473DBED4A8147D0B3F233126B" ma:contentTypeVersion="18" ma:contentTypeDescription="Opret et nyt dokument." ma:contentTypeScope="" ma:versionID="bdcaa271c5eea5312301be74d25eaf6c">
  <xsd:schema xmlns:xsd="http://www.w3.org/2001/XMLSchema" xmlns:xs="http://www.w3.org/2001/XMLSchema" xmlns:p="http://schemas.microsoft.com/office/2006/metadata/properties" xmlns:ns3="6d5176c5-17ce-4d03-a978-84a97e2ad3f0" xmlns:ns4="8f39601f-7de7-4e7c-8c9a-d0a8a7dc823f" targetNamespace="http://schemas.microsoft.com/office/2006/metadata/properties" ma:root="true" ma:fieldsID="f9bbfd16c03b280c56ee73d8484d403a" ns3:_="" ns4:_="">
    <xsd:import namespace="6d5176c5-17ce-4d03-a978-84a97e2ad3f0"/>
    <xsd:import namespace="8f39601f-7de7-4e7c-8c9a-d0a8a7dc82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76c5-17ce-4d03-a978-84a97e2ad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9601f-7de7-4e7c-8c9a-d0a8a7dc82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5176c5-17ce-4d03-a978-84a97e2ad3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FD389-1C96-4D16-8585-64F783C10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76c5-17ce-4d03-a978-84a97e2ad3f0"/>
    <ds:schemaRef ds:uri="8f39601f-7de7-4e7c-8c9a-d0a8a7dc8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3C41F1-165D-4C94-9A6D-0D80D8B0F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715AA-08F9-41B2-B96B-A06190B8B42A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6d5176c5-17ce-4d03-a978-84a97e2ad3f0"/>
    <ds:schemaRef ds:uri="http://purl.org/dc/elements/1.1/"/>
    <ds:schemaRef ds:uri="http://schemas.openxmlformats.org/package/2006/metadata/core-properties"/>
    <ds:schemaRef ds:uri="8f39601f-7de7-4e7c-8c9a-d0a8a7dc823f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A25D347-16A2-4A9C-BDCC-E124FFEA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1431</Words>
  <Characters>8734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Danmarks Tekniske Universitet</Company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kgja</dc:creator>
  <cp:lastModifiedBy>Leif Leon Warner</cp:lastModifiedBy>
  <cp:revision>2</cp:revision>
  <cp:lastPrinted>2017-04-03T07:59:00Z</cp:lastPrinted>
  <dcterms:created xsi:type="dcterms:W3CDTF">2024-09-19T07:27:00Z</dcterms:created>
  <dcterms:modified xsi:type="dcterms:W3CDTF">2024-09-19T07:27:00Z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0x0101008204140473DBED4A8147D0B3F233126B</vt:lpwstr>
  </property>
</Properties>
</file>