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4BA3" w14:textId="5E57F828" w:rsidR="000A41F3" w:rsidRPr="000A41F3" w:rsidRDefault="00781064" w:rsidP="000A41F3">
      <w:pPr>
        <w:pStyle w:val="Titel"/>
      </w:pPr>
      <w:r>
        <w:t xml:space="preserve"> </w:t>
      </w:r>
      <w:r w:rsidR="0059721F">
        <w:t>V</w:t>
      </w:r>
      <w:r>
        <w:t xml:space="preserve">isiting </w:t>
      </w:r>
      <w:r w:rsidR="0059721F">
        <w:t>S</w:t>
      </w:r>
      <w:r>
        <w:t xml:space="preserve">cientist </w:t>
      </w:r>
      <w:r w:rsidR="0059721F">
        <w:t>A</w:t>
      </w:r>
      <w:r w:rsidR="000A41F3" w:rsidRPr="000A41F3">
        <w:t>greement</w:t>
      </w:r>
    </w:p>
    <w:p w14:paraId="4211FB7B" w14:textId="52988E92" w:rsidR="00881A2D" w:rsidRDefault="00EF560E" w:rsidP="00881A2D">
      <w:pPr>
        <w:pStyle w:val="Title2"/>
      </w:pPr>
      <w:r>
        <w:t>(from</w:t>
      </w:r>
      <w:r w:rsidR="00A56281">
        <w:t xml:space="preserve"> home i</w:t>
      </w:r>
      <w:r>
        <w:t>nstitution to DTU)</w:t>
      </w:r>
    </w:p>
    <w:p w14:paraId="2BE6650D" w14:textId="77777777" w:rsidR="00CA576E" w:rsidRPr="00E41CA2" w:rsidRDefault="00CA576E" w:rsidP="000A41F3">
      <w:pPr>
        <w:pStyle w:val="Normal-Forside"/>
      </w:pPr>
      <w:r>
        <w:t>between</w:t>
      </w:r>
    </w:p>
    <w:p w14:paraId="40BF78D7" w14:textId="77777777" w:rsidR="00CA576E" w:rsidRPr="00EE3EE5" w:rsidRDefault="00CA576E" w:rsidP="000A41F3">
      <w:pPr>
        <w:pStyle w:val="Normal-Forside"/>
      </w:pPr>
    </w:p>
    <w:p w14:paraId="0C8BB723" w14:textId="77777777" w:rsidR="00CA576E" w:rsidRPr="00EE3EE5" w:rsidRDefault="00CA576E" w:rsidP="000A41F3">
      <w:pPr>
        <w:pStyle w:val="Normal-Forside"/>
        <w:rPr>
          <w:b/>
        </w:rPr>
      </w:pPr>
      <w:r>
        <w:rPr>
          <w:b/>
        </w:rPr>
        <w:t>Technical University of Denmark</w:t>
      </w:r>
    </w:p>
    <w:p w14:paraId="66FD63D3" w14:textId="3A20E046" w:rsidR="00CA576E" w:rsidRPr="003F7943" w:rsidRDefault="00CA576E" w:rsidP="000A41F3">
      <w:pPr>
        <w:pStyle w:val="Normal-Forside"/>
        <w:rPr>
          <w:lang w:val="en-US"/>
        </w:rPr>
      </w:pPr>
      <w:permStart w:id="1978891104" w:edGrp="everyone"/>
      <w:r w:rsidRPr="003F7943">
        <w:rPr>
          <w:lang w:val="en-US"/>
        </w:rPr>
        <w:t>[</w:t>
      </w:r>
      <w:r w:rsidR="001D6296">
        <w:rPr>
          <w:lang w:val="en-US"/>
        </w:rPr>
        <w:t>I</w:t>
      </w:r>
      <w:r w:rsidR="001D6296" w:rsidRPr="003F7943">
        <w:rPr>
          <w:lang w:val="en-US"/>
        </w:rPr>
        <w:t>nsert department]</w:t>
      </w:r>
      <w:permEnd w:id="1978891104"/>
    </w:p>
    <w:p w14:paraId="21EB72A4" w14:textId="247DF1A8" w:rsidR="00CA576E" w:rsidRPr="004E6A9A" w:rsidRDefault="00CA576E" w:rsidP="000A41F3">
      <w:pPr>
        <w:pStyle w:val="Normal-Forside"/>
        <w:rPr>
          <w:lang w:val="da-DK"/>
        </w:rPr>
      </w:pPr>
      <w:r w:rsidRPr="004E6A9A">
        <w:rPr>
          <w:lang w:val="da-DK"/>
        </w:rPr>
        <w:t>Anker Engelunds Vej 1</w:t>
      </w:r>
      <w:r w:rsidR="0041643C" w:rsidRPr="004E6A9A">
        <w:rPr>
          <w:lang w:val="da-DK"/>
        </w:rPr>
        <w:t>01</w:t>
      </w:r>
    </w:p>
    <w:p w14:paraId="6099C103" w14:textId="0F1A5243" w:rsidR="00CA576E" w:rsidRPr="003F7943" w:rsidRDefault="00CA576E" w:rsidP="000A41F3">
      <w:pPr>
        <w:pStyle w:val="Normal-Forside"/>
        <w:rPr>
          <w:b/>
          <w:lang w:val="da-DK"/>
        </w:rPr>
      </w:pPr>
      <w:r w:rsidRPr="003F7943">
        <w:rPr>
          <w:lang w:val="da-DK"/>
        </w:rPr>
        <w:t>DK-2800 K</w:t>
      </w:r>
      <w:r w:rsidR="0041643C" w:rsidRPr="003F7943">
        <w:rPr>
          <w:lang w:val="da-DK"/>
        </w:rPr>
        <w:t>on</w:t>
      </w:r>
      <w:r w:rsidR="00252049">
        <w:rPr>
          <w:lang w:val="da-DK"/>
        </w:rPr>
        <w:t>g</w:t>
      </w:r>
      <w:r w:rsidR="0041643C" w:rsidRPr="003F7943">
        <w:rPr>
          <w:lang w:val="da-DK"/>
        </w:rPr>
        <w:t>ens</w:t>
      </w:r>
      <w:r w:rsidRPr="003F7943">
        <w:rPr>
          <w:lang w:val="da-DK"/>
        </w:rPr>
        <w:t xml:space="preserve"> Lyngby, Denmark</w:t>
      </w:r>
    </w:p>
    <w:p w14:paraId="058E7C37" w14:textId="336A3959" w:rsidR="00CA576E" w:rsidRPr="004E6A9A" w:rsidRDefault="00CA576E" w:rsidP="000A41F3">
      <w:pPr>
        <w:pStyle w:val="Normal-Forside"/>
        <w:rPr>
          <w:lang w:val="en-US"/>
        </w:rPr>
      </w:pPr>
      <w:r w:rsidRPr="004E6A9A">
        <w:rPr>
          <w:lang w:val="en-US"/>
        </w:rPr>
        <w:t>CVR. No. 30 06</w:t>
      </w:r>
      <w:r w:rsidR="00F5587E" w:rsidRPr="004E6A9A">
        <w:rPr>
          <w:lang w:val="en-US"/>
        </w:rPr>
        <w:t xml:space="preserve"> </w:t>
      </w:r>
      <w:r w:rsidRPr="004E6A9A">
        <w:rPr>
          <w:lang w:val="en-US"/>
        </w:rPr>
        <w:t>09 46</w:t>
      </w:r>
    </w:p>
    <w:p w14:paraId="46400194" w14:textId="375E2486" w:rsidR="00CA576E" w:rsidRPr="003F7943" w:rsidRDefault="00CA576E" w:rsidP="000A41F3">
      <w:pPr>
        <w:pStyle w:val="Normal-Forside"/>
      </w:pPr>
      <w:r w:rsidRPr="003F7943">
        <w:t xml:space="preserve">(hereinafter referred to as </w:t>
      </w:r>
      <w:r w:rsidR="00E81BF2" w:rsidRPr="003F7943">
        <w:t>“</w:t>
      </w:r>
      <w:r w:rsidRPr="003F7943">
        <w:t>DTU</w:t>
      </w:r>
      <w:r w:rsidR="00E81BF2" w:rsidRPr="003F7943">
        <w:t>”</w:t>
      </w:r>
      <w:r w:rsidRPr="003F7943">
        <w:t>)</w:t>
      </w:r>
    </w:p>
    <w:p w14:paraId="20895C11" w14:textId="77777777" w:rsidR="00CA576E" w:rsidRPr="003F7943" w:rsidRDefault="00CA576E" w:rsidP="000A41F3">
      <w:pPr>
        <w:pStyle w:val="Normal-Forside"/>
        <w:rPr>
          <w:sz w:val="22"/>
          <w:szCs w:val="22"/>
        </w:rPr>
      </w:pPr>
    </w:p>
    <w:p w14:paraId="509DAEB9" w14:textId="77777777" w:rsidR="00CA576E" w:rsidRPr="003F7943" w:rsidRDefault="00CA576E" w:rsidP="000A41F3">
      <w:pPr>
        <w:pStyle w:val="Normal-Forside"/>
        <w:rPr>
          <w:lang w:val="es-ES"/>
        </w:rPr>
      </w:pPr>
      <w:r w:rsidRPr="003F7943">
        <w:rPr>
          <w:lang w:val="es-ES"/>
        </w:rPr>
        <w:t>and</w:t>
      </w:r>
    </w:p>
    <w:p w14:paraId="4C44D209" w14:textId="77777777" w:rsidR="00CA576E" w:rsidRPr="003F7943" w:rsidRDefault="00CA576E" w:rsidP="000A41F3">
      <w:pPr>
        <w:pStyle w:val="Normal-Forside"/>
        <w:rPr>
          <w:sz w:val="22"/>
          <w:szCs w:val="22"/>
          <w:lang w:val="es-ES"/>
        </w:rPr>
      </w:pPr>
    </w:p>
    <w:p w14:paraId="073A9384" w14:textId="7D86AC3C" w:rsidR="00CA576E" w:rsidRPr="003F7943" w:rsidRDefault="00CA576E" w:rsidP="000A41F3">
      <w:pPr>
        <w:pStyle w:val="Normal-Forside"/>
        <w:rPr>
          <w:b/>
        </w:rPr>
      </w:pPr>
      <w:permStart w:id="985092572" w:edGrp="everyone"/>
      <w:r w:rsidRPr="003F7943">
        <w:rPr>
          <w:b/>
        </w:rPr>
        <w:t>[</w:t>
      </w:r>
      <w:r w:rsidR="0095538C" w:rsidRPr="003F7943">
        <w:rPr>
          <w:b/>
        </w:rPr>
        <w:t>Party</w:t>
      </w:r>
      <w:r w:rsidRPr="003F7943">
        <w:rPr>
          <w:b/>
        </w:rPr>
        <w:t>]</w:t>
      </w:r>
    </w:p>
    <w:p w14:paraId="6D39E62C" w14:textId="77777777" w:rsidR="00CA576E" w:rsidRPr="003F7943" w:rsidRDefault="00CA576E" w:rsidP="000A41F3">
      <w:pPr>
        <w:pStyle w:val="Normal-Forside"/>
      </w:pPr>
      <w:r w:rsidRPr="003F7943">
        <w:t>[Address]</w:t>
      </w:r>
    </w:p>
    <w:p w14:paraId="6140212A" w14:textId="77777777" w:rsidR="00CA576E" w:rsidRPr="003F7943" w:rsidRDefault="00CA576E" w:rsidP="000A41F3">
      <w:pPr>
        <w:pStyle w:val="Normal-Forside"/>
      </w:pPr>
      <w:r w:rsidRPr="003F7943">
        <w:t>[Postal code, city, country]</w:t>
      </w:r>
    </w:p>
    <w:p w14:paraId="744539C5" w14:textId="77777777" w:rsidR="00CA576E" w:rsidRPr="003F7943" w:rsidRDefault="00CA576E" w:rsidP="000A41F3">
      <w:pPr>
        <w:pStyle w:val="Normal-Forside"/>
      </w:pPr>
      <w:r w:rsidRPr="003F7943">
        <w:t>Business Registration No. [XX]</w:t>
      </w:r>
    </w:p>
    <w:p w14:paraId="1EC641E4" w14:textId="0A1BF3A7" w:rsidR="00CA576E" w:rsidRPr="003F7943" w:rsidRDefault="00CA576E" w:rsidP="000A41F3">
      <w:pPr>
        <w:pStyle w:val="Normal-Forside"/>
      </w:pPr>
      <w:r w:rsidRPr="003F7943">
        <w:t xml:space="preserve">(hereinafter referred to as </w:t>
      </w:r>
      <w:r w:rsidR="00E81BF2" w:rsidRPr="003F7943">
        <w:t>“</w:t>
      </w:r>
      <w:r w:rsidR="00070543" w:rsidRPr="003F7943">
        <w:t>Home Institution</w:t>
      </w:r>
      <w:r w:rsidR="00E81BF2" w:rsidRPr="003F7943">
        <w:t>”</w:t>
      </w:r>
      <w:r w:rsidRPr="003F7943">
        <w:t>)</w:t>
      </w:r>
    </w:p>
    <w:permEnd w:id="985092572"/>
    <w:p w14:paraId="5F402BE9" w14:textId="2216EB97" w:rsidR="005E46A2" w:rsidRPr="003F7943" w:rsidRDefault="005E46A2" w:rsidP="000A41F3">
      <w:pPr>
        <w:pStyle w:val="Normal-Forside"/>
      </w:pPr>
    </w:p>
    <w:p w14:paraId="5AA2D285" w14:textId="77777777" w:rsidR="00AE115E" w:rsidRPr="003F7943" w:rsidRDefault="00AE115E" w:rsidP="00AE115E">
      <w:pPr>
        <w:pStyle w:val="Normal-Forside"/>
      </w:pPr>
      <w:permStart w:id="157754700" w:edGrp="everyone"/>
      <w:r w:rsidRPr="003F7943">
        <w:t>and</w:t>
      </w:r>
    </w:p>
    <w:p w14:paraId="33732736" w14:textId="77777777" w:rsidR="00AE115E" w:rsidRPr="003F7943" w:rsidRDefault="00AE115E" w:rsidP="00AE115E">
      <w:pPr>
        <w:pStyle w:val="Normal-Forside"/>
      </w:pPr>
    </w:p>
    <w:p w14:paraId="63B415DC" w14:textId="77777777" w:rsidR="00AE115E" w:rsidRPr="003F7943" w:rsidRDefault="00AE115E" w:rsidP="00AE115E">
      <w:pPr>
        <w:pStyle w:val="Normal-Forside"/>
        <w:rPr>
          <w:b/>
        </w:rPr>
      </w:pPr>
      <w:r w:rsidRPr="003F7943">
        <w:rPr>
          <w:b/>
        </w:rPr>
        <w:t>[Name]</w:t>
      </w:r>
    </w:p>
    <w:p w14:paraId="0EB7918F" w14:textId="77777777" w:rsidR="00AE115E" w:rsidRPr="003F7943" w:rsidRDefault="00AE115E" w:rsidP="00AE115E">
      <w:pPr>
        <w:pStyle w:val="Normal-Forside"/>
      </w:pPr>
      <w:r w:rsidRPr="003F7943">
        <w:t>[Address]</w:t>
      </w:r>
    </w:p>
    <w:p w14:paraId="3357DF5C" w14:textId="77777777" w:rsidR="00AE115E" w:rsidRPr="003F7943" w:rsidRDefault="00AE115E" w:rsidP="00AE115E">
      <w:pPr>
        <w:pStyle w:val="Normal-Forside"/>
      </w:pPr>
      <w:r w:rsidRPr="003F7943">
        <w:t>[Postal code, city, country]</w:t>
      </w:r>
    </w:p>
    <w:p w14:paraId="49987676" w14:textId="2C4C3C1C" w:rsidR="00BD0AC9" w:rsidRPr="003F7943" w:rsidRDefault="00AE115E" w:rsidP="000A41F3">
      <w:pPr>
        <w:pStyle w:val="Normal-Forside"/>
      </w:pPr>
      <w:r w:rsidRPr="003F7943">
        <w:t>(hereinafter referred to as the “Visiting Scientist”)</w:t>
      </w:r>
    </w:p>
    <w:p w14:paraId="5FC71BB0" w14:textId="10BD2328" w:rsidR="00CE101D" w:rsidRPr="003F7943" w:rsidRDefault="00CE101D" w:rsidP="000A41F3">
      <w:pPr>
        <w:pStyle w:val="Normal-Forside"/>
        <w:rPr>
          <w:i/>
          <w:color w:val="FF0000"/>
          <w:sz w:val="18"/>
          <w:szCs w:val="18"/>
        </w:rPr>
      </w:pPr>
      <w:r w:rsidRPr="003F7943">
        <w:rPr>
          <w:i/>
          <w:color w:val="FF0000"/>
          <w:sz w:val="18"/>
          <w:szCs w:val="18"/>
        </w:rPr>
        <w:t>[This may be deleted</w:t>
      </w:r>
      <w:r w:rsidR="00B4546F" w:rsidRPr="003F7943">
        <w:rPr>
          <w:i/>
          <w:color w:val="FF0000"/>
          <w:sz w:val="18"/>
          <w:szCs w:val="18"/>
        </w:rPr>
        <w:t xml:space="preserve"> </w:t>
      </w:r>
      <w:r w:rsidR="00B4546F" w:rsidRPr="003F7943">
        <w:rPr>
          <w:i/>
          <w:color w:val="FF0000"/>
          <w:sz w:val="18"/>
          <w:szCs w:val="18"/>
          <w:u w:val="single"/>
        </w:rPr>
        <w:t>if</w:t>
      </w:r>
      <w:r w:rsidRPr="003F7943">
        <w:rPr>
          <w:i/>
          <w:color w:val="FF0000"/>
          <w:sz w:val="18"/>
          <w:szCs w:val="18"/>
        </w:rPr>
        <w:t xml:space="preserve"> the Visiting Scientist is </w:t>
      </w:r>
      <w:r w:rsidRPr="003F7943">
        <w:rPr>
          <w:i/>
          <w:color w:val="FF0000"/>
          <w:sz w:val="18"/>
          <w:szCs w:val="18"/>
          <w:u w:val="single"/>
        </w:rPr>
        <w:t>employed</w:t>
      </w:r>
      <w:r w:rsidRPr="003F7943">
        <w:rPr>
          <w:i/>
          <w:color w:val="FF0000"/>
          <w:sz w:val="18"/>
          <w:szCs w:val="18"/>
        </w:rPr>
        <w:t xml:space="preserve"> with the Home Institution]</w:t>
      </w:r>
    </w:p>
    <w:permEnd w:id="157754700"/>
    <w:p w14:paraId="0C01CD9C" w14:textId="6CB996DD" w:rsidR="00881A2D" w:rsidRPr="003F7943" w:rsidRDefault="00881A2D" w:rsidP="000A41F3">
      <w:pPr>
        <w:pStyle w:val="Normal-Forside"/>
      </w:pPr>
    </w:p>
    <w:p w14:paraId="31381911" w14:textId="3622A045" w:rsidR="00B007E2" w:rsidRPr="003F7943" w:rsidRDefault="00CA576E" w:rsidP="00881A2D">
      <w:pPr>
        <w:pStyle w:val="Normal-Forside"/>
      </w:pPr>
      <w:r w:rsidRPr="003F7943">
        <w:t xml:space="preserve">(each hereinafter individually referred to as </w:t>
      </w:r>
      <w:r w:rsidR="00E81BF2" w:rsidRPr="003F7943">
        <w:t>“</w:t>
      </w:r>
      <w:r w:rsidRPr="003F7943">
        <w:t>Party</w:t>
      </w:r>
      <w:r w:rsidR="00E81BF2" w:rsidRPr="003F7943">
        <w:t>”</w:t>
      </w:r>
      <w:r w:rsidRPr="003F7943">
        <w:t xml:space="preserve"> and jointly as </w:t>
      </w:r>
      <w:r w:rsidR="00E81BF2" w:rsidRPr="003F7943">
        <w:t>“</w:t>
      </w:r>
      <w:r w:rsidRPr="003F7943">
        <w:t>Parties</w:t>
      </w:r>
      <w:r w:rsidR="00E81BF2" w:rsidRPr="003F7943">
        <w:t>”</w:t>
      </w:r>
      <w:r w:rsidRPr="003F7943">
        <w:t>)</w:t>
      </w:r>
      <w:r w:rsidR="00AD2BE8" w:rsidRPr="003F7943">
        <w:br w:type="page"/>
      </w:r>
      <w:bookmarkStart w:id="0" w:name="_Toc507677194"/>
      <w:bookmarkStart w:id="1" w:name="_Toc373400604"/>
      <w:bookmarkStart w:id="2" w:name="_Toc392059564"/>
      <w:bookmarkStart w:id="3" w:name="_Toc409684676"/>
      <w:bookmarkStart w:id="4" w:name="_Toc2332985"/>
    </w:p>
    <w:p w14:paraId="2D9A54AF" w14:textId="65A14AAA" w:rsidR="00DE200B" w:rsidRPr="003F7943" w:rsidRDefault="00DE200B" w:rsidP="00DE200B">
      <w:pPr>
        <w:rPr>
          <w:b/>
          <w:bCs/>
        </w:rPr>
      </w:pPr>
      <w:r w:rsidRPr="003F7943">
        <w:rPr>
          <w:b/>
          <w:bCs/>
        </w:rPr>
        <w:lastRenderedPageBreak/>
        <w:t>Table of contents</w:t>
      </w:r>
    </w:p>
    <w:p w14:paraId="3D7446EA" w14:textId="2CB2E60B" w:rsidR="007B06F7" w:rsidRPr="00B50EBF" w:rsidRDefault="00AB56AB" w:rsidP="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r w:rsidRPr="00B50EBF">
        <w:rPr>
          <w:b/>
        </w:rPr>
        <w:fldChar w:fldCharType="begin"/>
      </w:r>
      <w:r w:rsidRPr="00B50EBF">
        <w:instrText xml:space="preserve"> TOC \o "1-1" \h \z \u </w:instrText>
      </w:r>
      <w:r w:rsidRPr="00B50EBF">
        <w:rPr>
          <w:b/>
        </w:rPr>
        <w:fldChar w:fldCharType="separate"/>
      </w:r>
      <w:hyperlink w:anchor="_Toc230251657" w:history="1">
        <w:r w:rsidR="007B06F7" w:rsidRPr="00B50EBF">
          <w:rPr>
            <w:rStyle w:val="Hyperlink"/>
            <w:noProof/>
          </w:rPr>
          <w:t>1</w:t>
        </w:r>
        <w:r w:rsidR="007B06F7" w:rsidRPr="00B50EBF">
          <w:rPr>
            <w:rFonts w:asciiTheme="minorHAnsi" w:eastAsiaTheme="minorEastAsia" w:hAnsiTheme="minorHAnsi" w:cstheme="minorBidi"/>
            <w:noProof/>
            <w:kern w:val="2"/>
            <w:sz w:val="24"/>
            <w:szCs w:val="24"/>
            <w:lang w:val="da-DK" w:eastAsia="da-DK"/>
            <w14:ligatures w14:val="standardContextual"/>
          </w:rPr>
          <w:tab/>
        </w:r>
        <w:r w:rsidR="007B06F7" w:rsidRPr="00B50EBF">
          <w:rPr>
            <w:rStyle w:val="Hyperlink"/>
            <w:noProof/>
          </w:rPr>
          <w:t>Purpose</w:t>
        </w:r>
        <w:r w:rsidR="007B06F7" w:rsidRPr="00B50EBF">
          <w:rPr>
            <w:noProof/>
            <w:webHidden/>
          </w:rPr>
          <w:tab/>
        </w:r>
        <w:r w:rsidR="007B06F7" w:rsidRPr="00B50EBF">
          <w:rPr>
            <w:noProof/>
            <w:webHidden/>
          </w:rPr>
          <w:fldChar w:fldCharType="begin"/>
        </w:r>
        <w:r w:rsidR="007B06F7" w:rsidRPr="00B50EBF">
          <w:rPr>
            <w:noProof/>
            <w:webHidden/>
          </w:rPr>
          <w:instrText xml:space="preserve"> PAGEREF _Toc230251657 \h </w:instrText>
        </w:r>
        <w:r w:rsidR="007B06F7" w:rsidRPr="00B50EBF">
          <w:rPr>
            <w:noProof/>
            <w:webHidden/>
          </w:rPr>
        </w:r>
        <w:r w:rsidR="007B06F7" w:rsidRPr="00B50EBF">
          <w:rPr>
            <w:noProof/>
            <w:webHidden/>
          </w:rPr>
          <w:fldChar w:fldCharType="separate"/>
        </w:r>
        <w:r w:rsidR="0082274E">
          <w:rPr>
            <w:noProof/>
            <w:webHidden/>
          </w:rPr>
          <w:t>3</w:t>
        </w:r>
        <w:r w:rsidR="007B06F7" w:rsidRPr="00B50EBF">
          <w:rPr>
            <w:noProof/>
            <w:webHidden/>
          </w:rPr>
          <w:fldChar w:fldCharType="end"/>
        </w:r>
      </w:hyperlink>
    </w:p>
    <w:p w14:paraId="30D14D62" w14:textId="25654761"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59" w:history="1">
        <w:r w:rsidRPr="00B50EBF">
          <w:rPr>
            <w:rStyle w:val="Hyperlink"/>
            <w:noProof/>
          </w:rPr>
          <w:t>2</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Definitions</w:t>
        </w:r>
        <w:r w:rsidRPr="00B50EBF">
          <w:rPr>
            <w:noProof/>
            <w:webHidden/>
          </w:rPr>
          <w:tab/>
        </w:r>
        <w:r w:rsidRPr="00B50EBF">
          <w:rPr>
            <w:noProof/>
            <w:webHidden/>
          </w:rPr>
          <w:fldChar w:fldCharType="begin"/>
        </w:r>
        <w:r w:rsidRPr="00B50EBF">
          <w:rPr>
            <w:noProof/>
            <w:webHidden/>
          </w:rPr>
          <w:instrText xml:space="preserve"> PAGEREF _Toc230251659 \h </w:instrText>
        </w:r>
        <w:r w:rsidRPr="00B50EBF">
          <w:rPr>
            <w:noProof/>
            <w:webHidden/>
          </w:rPr>
        </w:r>
        <w:r w:rsidRPr="00B50EBF">
          <w:rPr>
            <w:noProof/>
            <w:webHidden/>
          </w:rPr>
          <w:fldChar w:fldCharType="separate"/>
        </w:r>
        <w:r w:rsidR="0082274E">
          <w:rPr>
            <w:noProof/>
            <w:webHidden/>
          </w:rPr>
          <w:t>3</w:t>
        </w:r>
        <w:r w:rsidRPr="00B50EBF">
          <w:rPr>
            <w:noProof/>
            <w:webHidden/>
          </w:rPr>
          <w:fldChar w:fldCharType="end"/>
        </w:r>
      </w:hyperlink>
    </w:p>
    <w:p w14:paraId="6892824A" w14:textId="1CFBD3CD"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0" w:history="1">
        <w:r w:rsidRPr="00B50EBF">
          <w:rPr>
            <w:rStyle w:val="Hyperlink"/>
            <w:noProof/>
          </w:rPr>
          <w:t>3</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Financing and employment</w:t>
        </w:r>
        <w:r w:rsidRPr="00B50EBF">
          <w:rPr>
            <w:noProof/>
            <w:webHidden/>
          </w:rPr>
          <w:tab/>
        </w:r>
        <w:r w:rsidRPr="00B50EBF">
          <w:rPr>
            <w:noProof/>
            <w:webHidden/>
          </w:rPr>
          <w:fldChar w:fldCharType="begin"/>
        </w:r>
        <w:r w:rsidRPr="00B50EBF">
          <w:rPr>
            <w:noProof/>
            <w:webHidden/>
          </w:rPr>
          <w:instrText xml:space="preserve"> PAGEREF _Toc230251660 \h </w:instrText>
        </w:r>
        <w:r w:rsidRPr="00B50EBF">
          <w:rPr>
            <w:noProof/>
            <w:webHidden/>
          </w:rPr>
        </w:r>
        <w:r w:rsidRPr="00B50EBF">
          <w:rPr>
            <w:noProof/>
            <w:webHidden/>
          </w:rPr>
          <w:fldChar w:fldCharType="separate"/>
        </w:r>
        <w:r w:rsidR="0082274E">
          <w:rPr>
            <w:noProof/>
            <w:webHidden/>
          </w:rPr>
          <w:t>4</w:t>
        </w:r>
        <w:r w:rsidRPr="00B50EBF">
          <w:rPr>
            <w:noProof/>
            <w:webHidden/>
          </w:rPr>
          <w:fldChar w:fldCharType="end"/>
        </w:r>
      </w:hyperlink>
    </w:p>
    <w:p w14:paraId="579D3AFB" w14:textId="6612D86D"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1" w:history="1">
        <w:r w:rsidRPr="00B50EBF">
          <w:rPr>
            <w:rStyle w:val="Hyperlink"/>
            <w:noProof/>
          </w:rPr>
          <w:t>4</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Separate agreement in connection with the Visiting Scientist’s stay</w:t>
        </w:r>
        <w:r w:rsidRPr="00B50EBF">
          <w:rPr>
            <w:noProof/>
            <w:webHidden/>
          </w:rPr>
          <w:tab/>
        </w:r>
        <w:r w:rsidRPr="00B50EBF">
          <w:rPr>
            <w:noProof/>
            <w:webHidden/>
          </w:rPr>
          <w:fldChar w:fldCharType="begin"/>
        </w:r>
        <w:r w:rsidRPr="00B50EBF">
          <w:rPr>
            <w:noProof/>
            <w:webHidden/>
          </w:rPr>
          <w:instrText xml:space="preserve"> PAGEREF _Toc230251661 \h </w:instrText>
        </w:r>
        <w:r w:rsidRPr="00B50EBF">
          <w:rPr>
            <w:noProof/>
            <w:webHidden/>
          </w:rPr>
        </w:r>
        <w:r w:rsidRPr="00B50EBF">
          <w:rPr>
            <w:noProof/>
            <w:webHidden/>
          </w:rPr>
          <w:fldChar w:fldCharType="separate"/>
        </w:r>
        <w:r w:rsidR="0082274E">
          <w:rPr>
            <w:noProof/>
            <w:webHidden/>
          </w:rPr>
          <w:t>4</w:t>
        </w:r>
        <w:r w:rsidRPr="00B50EBF">
          <w:rPr>
            <w:noProof/>
            <w:webHidden/>
          </w:rPr>
          <w:fldChar w:fldCharType="end"/>
        </w:r>
      </w:hyperlink>
    </w:p>
    <w:p w14:paraId="45EC90D1" w14:textId="3A8DFC08"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2" w:history="1">
        <w:r w:rsidRPr="00B50EBF">
          <w:rPr>
            <w:rStyle w:val="Hyperlink"/>
            <w:noProof/>
          </w:rPr>
          <w:t>5</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Obligations of the Parties</w:t>
        </w:r>
        <w:r w:rsidRPr="00B50EBF">
          <w:rPr>
            <w:noProof/>
            <w:webHidden/>
          </w:rPr>
          <w:tab/>
        </w:r>
        <w:r w:rsidRPr="00B50EBF">
          <w:rPr>
            <w:noProof/>
            <w:webHidden/>
          </w:rPr>
          <w:fldChar w:fldCharType="begin"/>
        </w:r>
        <w:r w:rsidRPr="00B50EBF">
          <w:rPr>
            <w:noProof/>
            <w:webHidden/>
          </w:rPr>
          <w:instrText xml:space="preserve"> PAGEREF _Toc230251662 \h </w:instrText>
        </w:r>
        <w:r w:rsidRPr="00B50EBF">
          <w:rPr>
            <w:noProof/>
            <w:webHidden/>
          </w:rPr>
        </w:r>
        <w:r w:rsidRPr="00B50EBF">
          <w:rPr>
            <w:noProof/>
            <w:webHidden/>
          </w:rPr>
          <w:fldChar w:fldCharType="separate"/>
        </w:r>
        <w:r w:rsidR="0082274E">
          <w:rPr>
            <w:noProof/>
            <w:webHidden/>
          </w:rPr>
          <w:t>5</w:t>
        </w:r>
        <w:r w:rsidRPr="00B50EBF">
          <w:rPr>
            <w:noProof/>
            <w:webHidden/>
          </w:rPr>
          <w:fldChar w:fldCharType="end"/>
        </w:r>
      </w:hyperlink>
    </w:p>
    <w:p w14:paraId="1F7C6F67" w14:textId="5EA070FD"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3" w:history="1">
        <w:r w:rsidRPr="00B50EBF">
          <w:rPr>
            <w:rStyle w:val="Hyperlink"/>
            <w:noProof/>
          </w:rPr>
          <w:t>6</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Rights and ownership</w:t>
        </w:r>
        <w:r w:rsidRPr="00B50EBF">
          <w:rPr>
            <w:noProof/>
            <w:webHidden/>
          </w:rPr>
          <w:tab/>
        </w:r>
        <w:r w:rsidRPr="00B50EBF">
          <w:rPr>
            <w:noProof/>
            <w:webHidden/>
          </w:rPr>
          <w:fldChar w:fldCharType="begin"/>
        </w:r>
        <w:r w:rsidRPr="00B50EBF">
          <w:rPr>
            <w:noProof/>
            <w:webHidden/>
          </w:rPr>
          <w:instrText xml:space="preserve"> PAGEREF _Toc230251663 \h </w:instrText>
        </w:r>
        <w:r w:rsidRPr="00B50EBF">
          <w:rPr>
            <w:noProof/>
            <w:webHidden/>
          </w:rPr>
        </w:r>
        <w:r w:rsidRPr="00B50EBF">
          <w:rPr>
            <w:noProof/>
            <w:webHidden/>
          </w:rPr>
          <w:fldChar w:fldCharType="separate"/>
        </w:r>
        <w:r w:rsidR="0082274E">
          <w:rPr>
            <w:noProof/>
            <w:webHidden/>
          </w:rPr>
          <w:t>6</w:t>
        </w:r>
        <w:r w:rsidRPr="00B50EBF">
          <w:rPr>
            <w:noProof/>
            <w:webHidden/>
          </w:rPr>
          <w:fldChar w:fldCharType="end"/>
        </w:r>
      </w:hyperlink>
    </w:p>
    <w:p w14:paraId="03CA9538" w14:textId="4D3467B7"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4" w:history="1">
        <w:r w:rsidRPr="00B50EBF">
          <w:rPr>
            <w:rStyle w:val="Hyperlink"/>
            <w:noProof/>
          </w:rPr>
          <w:t>7</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Duty of confidentiality</w:t>
        </w:r>
        <w:r w:rsidRPr="00B50EBF">
          <w:rPr>
            <w:noProof/>
            <w:webHidden/>
          </w:rPr>
          <w:tab/>
        </w:r>
        <w:r w:rsidRPr="00B50EBF">
          <w:rPr>
            <w:noProof/>
            <w:webHidden/>
          </w:rPr>
          <w:fldChar w:fldCharType="begin"/>
        </w:r>
        <w:r w:rsidRPr="00B50EBF">
          <w:rPr>
            <w:noProof/>
            <w:webHidden/>
          </w:rPr>
          <w:instrText xml:space="preserve"> PAGEREF _Toc230251664 \h </w:instrText>
        </w:r>
        <w:r w:rsidRPr="00B50EBF">
          <w:rPr>
            <w:noProof/>
            <w:webHidden/>
          </w:rPr>
        </w:r>
        <w:r w:rsidRPr="00B50EBF">
          <w:rPr>
            <w:noProof/>
            <w:webHidden/>
          </w:rPr>
          <w:fldChar w:fldCharType="separate"/>
        </w:r>
        <w:r w:rsidR="0082274E">
          <w:rPr>
            <w:noProof/>
            <w:webHidden/>
          </w:rPr>
          <w:t>6</w:t>
        </w:r>
        <w:r w:rsidRPr="00B50EBF">
          <w:rPr>
            <w:noProof/>
            <w:webHidden/>
          </w:rPr>
          <w:fldChar w:fldCharType="end"/>
        </w:r>
      </w:hyperlink>
    </w:p>
    <w:p w14:paraId="0DCB2DCF" w14:textId="016C7837"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5" w:history="1">
        <w:r w:rsidRPr="00B50EBF">
          <w:rPr>
            <w:rStyle w:val="Hyperlink"/>
            <w:noProof/>
          </w:rPr>
          <w:t>8</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Publication</w:t>
        </w:r>
        <w:r w:rsidRPr="00B50EBF">
          <w:rPr>
            <w:noProof/>
            <w:webHidden/>
          </w:rPr>
          <w:tab/>
        </w:r>
        <w:r w:rsidRPr="00B50EBF">
          <w:rPr>
            <w:noProof/>
            <w:webHidden/>
          </w:rPr>
          <w:fldChar w:fldCharType="begin"/>
        </w:r>
        <w:r w:rsidRPr="00B50EBF">
          <w:rPr>
            <w:noProof/>
            <w:webHidden/>
          </w:rPr>
          <w:instrText xml:space="preserve"> PAGEREF _Toc230251665 \h </w:instrText>
        </w:r>
        <w:r w:rsidRPr="00B50EBF">
          <w:rPr>
            <w:noProof/>
            <w:webHidden/>
          </w:rPr>
        </w:r>
        <w:r w:rsidRPr="00B50EBF">
          <w:rPr>
            <w:noProof/>
            <w:webHidden/>
          </w:rPr>
          <w:fldChar w:fldCharType="separate"/>
        </w:r>
        <w:r w:rsidR="0082274E">
          <w:rPr>
            <w:noProof/>
            <w:webHidden/>
          </w:rPr>
          <w:t>7</w:t>
        </w:r>
        <w:r w:rsidRPr="00B50EBF">
          <w:rPr>
            <w:noProof/>
            <w:webHidden/>
          </w:rPr>
          <w:fldChar w:fldCharType="end"/>
        </w:r>
      </w:hyperlink>
    </w:p>
    <w:p w14:paraId="46A914F9" w14:textId="6061ECD9" w:rsidR="007B06F7" w:rsidRPr="00B50EBF" w:rsidRDefault="007B06F7">
      <w:pPr>
        <w:pStyle w:val="Indholdsfortegnelse1"/>
        <w:tabs>
          <w:tab w:val="left" w:pos="351"/>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6" w:history="1">
        <w:r w:rsidRPr="00B50EBF">
          <w:rPr>
            <w:rStyle w:val="Hyperlink"/>
            <w:noProof/>
          </w:rPr>
          <w:t>9</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Limitation of liability</w:t>
        </w:r>
        <w:r w:rsidRPr="00B50EBF">
          <w:rPr>
            <w:noProof/>
            <w:webHidden/>
          </w:rPr>
          <w:tab/>
        </w:r>
        <w:r w:rsidRPr="00B50EBF">
          <w:rPr>
            <w:noProof/>
            <w:webHidden/>
          </w:rPr>
          <w:fldChar w:fldCharType="begin"/>
        </w:r>
        <w:r w:rsidRPr="00B50EBF">
          <w:rPr>
            <w:noProof/>
            <w:webHidden/>
          </w:rPr>
          <w:instrText xml:space="preserve"> PAGEREF _Toc230251666 \h </w:instrText>
        </w:r>
        <w:r w:rsidRPr="00B50EBF">
          <w:rPr>
            <w:noProof/>
            <w:webHidden/>
          </w:rPr>
        </w:r>
        <w:r w:rsidRPr="00B50EBF">
          <w:rPr>
            <w:noProof/>
            <w:webHidden/>
          </w:rPr>
          <w:fldChar w:fldCharType="separate"/>
        </w:r>
        <w:r w:rsidR="0082274E">
          <w:rPr>
            <w:noProof/>
            <w:webHidden/>
          </w:rPr>
          <w:t>8</w:t>
        </w:r>
        <w:r w:rsidRPr="00B50EBF">
          <w:rPr>
            <w:noProof/>
            <w:webHidden/>
          </w:rPr>
          <w:fldChar w:fldCharType="end"/>
        </w:r>
      </w:hyperlink>
    </w:p>
    <w:p w14:paraId="5F9665D4" w14:textId="04BDC09D"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7" w:history="1">
        <w:r w:rsidRPr="00B50EBF">
          <w:rPr>
            <w:rStyle w:val="Hyperlink"/>
            <w:noProof/>
          </w:rPr>
          <w:t>10</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Force majeure</w:t>
        </w:r>
        <w:r w:rsidRPr="00B50EBF">
          <w:rPr>
            <w:noProof/>
            <w:webHidden/>
          </w:rPr>
          <w:tab/>
        </w:r>
        <w:r w:rsidRPr="00B50EBF">
          <w:rPr>
            <w:noProof/>
            <w:webHidden/>
          </w:rPr>
          <w:fldChar w:fldCharType="begin"/>
        </w:r>
        <w:r w:rsidRPr="00B50EBF">
          <w:rPr>
            <w:noProof/>
            <w:webHidden/>
          </w:rPr>
          <w:instrText xml:space="preserve"> PAGEREF _Toc230251667 \h </w:instrText>
        </w:r>
        <w:r w:rsidRPr="00B50EBF">
          <w:rPr>
            <w:noProof/>
            <w:webHidden/>
          </w:rPr>
        </w:r>
        <w:r w:rsidRPr="00B50EBF">
          <w:rPr>
            <w:noProof/>
            <w:webHidden/>
          </w:rPr>
          <w:fldChar w:fldCharType="separate"/>
        </w:r>
        <w:r w:rsidR="0082274E">
          <w:rPr>
            <w:noProof/>
            <w:webHidden/>
          </w:rPr>
          <w:t>8</w:t>
        </w:r>
        <w:r w:rsidRPr="00B50EBF">
          <w:rPr>
            <w:noProof/>
            <w:webHidden/>
          </w:rPr>
          <w:fldChar w:fldCharType="end"/>
        </w:r>
      </w:hyperlink>
    </w:p>
    <w:p w14:paraId="27CD59E6" w14:textId="26FC0E51"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8" w:history="1">
        <w:r w:rsidRPr="00B50EBF">
          <w:rPr>
            <w:rStyle w:val="Hyperlink"/>
            <w:noProof/>
          </w:rPr>
          <w:t>11</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Conflicts of interests</w:t>
        </w:r>
        <w:r w:rsidRPr="00B50EBF">
          <w:rPr>
            <w:noProof/>
            <w:webHidden/>
          </w:rPr>
          <w:tab/>
        </w:r>
        <w:r w:rsidRPr="00B50EBF">
          <w:rPr>
            <w:noProof/>
            <w:webHidden/>
          </w:rPr>
          <w:fldChar w:fldCharType="begin"/>
        </w:r>
        <w:r w:rsidRPr="00B50EBF">
          <w:rPr>
            <w:noProof/>
            <w:webHidden/>
          </w:rPr>
          <w:instrText xml:space="preserve"> PAGEREF _Toc230251668 \h </w:instrText>
        </w:r>
        <w:r w:rsidRPr="00B50EBF">
          <w:rPr>
            <w:noProof/>
            <w:webHidden/>
          </w:rPr>
        </w:r>
        <w:r w:rsidRPr="00B50EBF">
          <w:rPr>
            <w:noProof/>
            <w:webHidden/>
          </w:rPr>
          <w:fldChar w:fldCharType="separate"/>
        </w:r>
        <w:r w:rsidR="0082274E">
          <w:rPr>
            <w:noProof/>
            <w:webHidden/>
          </w:rPr>
          <w:t>8</w:t>
        </w:r>
        <w:r w:rsidRPr="00B50EBF">
          <w:rPr>
            <w:noProof/>
            <w:webHidden/>
          </w:rPr>
          <w:fldChar w:fldCharType="end"/>
        </w:r>
      </w:hyperlink>
    </w:p>
    <w:p w14:paraId="0BFE84E7" w14:textId="33195AAD"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69" w:history="1">
        <w:r w:rsidRPr="00B50EBF">
          <w:rPr>
            <w:rStyle w:val="Hyperlink"/>
            <w:noProof/>
          </w:rPr>
          <w:t>12</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Term of the Agreement</w:t>
        </w:r>
        <w:r w:rsidRPr="00B50EBF">
          <w:rPr>
            <w:noProof/>
            <w:webHidden/>
          </w:rPr>
          <w:tab/>
        </w:r>
        <w:r w:rsidRPr="00B50EBF">
          <w:rPr>
            <w:noProof/>
            <w:webHidden/>
          </w:rPr>
          <w:fldChar w:fldCharType="begin"/>
        </w:r>
        <w:r w:rsidRPr="00B50EBF">
          <w:rPr>
            <w:noProof/>
            <w:webHidden/>
          </w:rPr>
          <w:instrText xml:space="preserve"> PAGEREF _Toc230251669 \h </w:instrText>
        </w:r>
        <w:r w:rsidRPr="00B50EBF">
          <w:rPr>
            <w:noProof/>
            <w:webHidden/>
          </w:rPr>
        </w:r>
        <w:r w:rsidRPr="00B50EBF">
          <w:rPr>
            <w:noProof/>
            <w:webHidden/>
          </w:rPr>
          <w:fldChar w:fldCharType="separate"/>
        </w:r>
        <w:r w:rsidR="0082274E">
          <w:rPr>
            <w:noProof/>
            <w:webHidden/>
          </w:rPr>
          <w:t>8</w:t>
        </w:r>
        <w:r w:rsidRPr="00B50EBF">
          <w:rPr>
            <w:noProof/>
            <w:webHidden/>
          </w:rPr>
          <w:fldChar w:fldCharType="end"/>
        </w:r>
      </w:hyperlink>
    </w:p>
    <w:p w14:paraId="3E3D5C2C" w14:textId="4774B656"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70" w:history="1">
        <w:r w:rsidRPr="00B50EBF">
          <w:rPr>
            <w:rStyle w:val="Hyperlink"/>
            <w:noProof/>
          </w:rPr>
          <w:t>13</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Termination</w:t>
        </w:r>
        <w:r w:rsidRPr="00B50EBF">
          <w:rPr>
            <w:noProof/>
            <w:webHidden/>
          </w:rPr>
          <w:tab/>
        </w:r>
        <w:r w:rsidRPr="00B50EBF">
          <w:rPr>
            <w:noProof/>
            <w:webHidden/>
          </w:rPr>
          <w:fldChar w:fldCharType="begin"/>
        </w:r>
        <w:r w:rsidRPr="00B50EBF">
          <w:rPr>
            <w:noProof/>
            <w:webHidden/>
          </w:rPr>
          <w:instrText xml:space="preserve"> PAGEREF _Toc230251670 \h </w:instrText>
        </w:r>
        <w:r w:rsidRPr="00B50EBF">
          <w:rPr>
            <w:noProof/>
            <w:webHidden/>
          </w:rPr>
        </w:r>
        <w:r w:rsidRPr="00B50EBF">
          <w:rPr>
            <w:noProof/>
            <w:webHidden/>
          </w:rPr>
          <w:fldChar w:fldCharType="separate"/>
        </w:r>
        <w:r w:rsidR="0082274E">
          <w:rPr>
            <w:noProof/>
            <w:webHidden/>
          </w:rPr>
          <w:t>9</w:t>
        </w:r>
        <w:r w:rsidRPr="00B50EBF">
          <w:rPr>
            <w:noProof/>
            <w:webHidden/>
          </w:rPr>
          <w:fldChar w:fldCharType="end"/>
        </w:r>
      </w:hyperlink>
    </w:p>
    <w:p w14:paraId="5305DE0C" w14:textId="0B50D5F7"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71" w:history="1">
        <w:r w:rsidRPr="00B50EBF">
          <w:rPr>
            <w:rStyle w:val="Hyperlink"/>
            <w:noProof/>
          </w:rPr>
          <w:t>14</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Settlement of disputes</w:t>
        </w:r>
        <w:r w:rsidRPr="00B50EBF">
          <w:rPr>
            <w:noProof/>
            <w:webHidden/>
          </w:rPr>
          <w:tab/>
        </w:r>
        <w:r w:rsidRPr="00B50EBF">
          <w:rPr>
            <w:noProof/>
            <w:webHidden/>
          </w:rPr>
          <w:fldChar w:fldCharType="begin"/>
        </w:r>
        <w:r w:rsidRPr="00B50EBF">
          <w:rPr>
            <w:noProof/>
            <w:webHidden/>
          </w:rPr>
          <w:instrText xml:space="preserve"> PAGEREF _Toc230251671 \h </w:instrText>
        </w:r>
        <w:r w:rsidRPr="00B50EBF">
          <w:rPr>
            <w:noProof/>
            <w:webHidden/>
          </w:rPr>
        </w:r>
        <w:r w:rsidRPr="00B50EBF">
          <w:rPr>
            <w:noProof/>
            <w:webHidden/>
          </w:rPr>
          <w:fldChar w:fldCharType="separate"/>
        </w:r>
        <w:r w:rsidR="0082274E">
          <w:rPr>
            <w:noProof/>
            <w:webHidden/>
          </w:rPr>
          <w:t>9</w:t>
        </w:r>
        <w:r w:rsidRPr="00B50EBF">
          <w:rPr>
            <w:noProof/>
            <w:webHidden/>
          </w:rPr>
          <w:fldChar w:fldCharType="end"/>
        </w:r>
      </w:hyperlink>
    </w:p>
    <w:p w14:paraId="232458F0" w14:textId="77C3BB61"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72" w:history="1">
        <w:r w:rsidRPr="00B50EBF">
          <w:rPr>
            <w:rStyle w:val="Hyperlink"/>
            <w:noProof/>
          </w:rPr>
          <w:t>15</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Exhibits</w:t>
        </w:r>
        <w:r w:rsidRPr="00B50EBF">
          <w:rPr>
            <w:noProof/>
            <w:webHidden/>
          </w:rPr>
          <w:tab/>
        </w:r>
        <w:r w:rsidRPr="00B50EBF">
          <w:rPr>
            <w:noProof/>
            <w:webHidden/>
          </w:rPr>
          <w:fldChar w:fldCharType="begin"/>
        </w:r>
        <w:r w:rsidRPr="00B50EBF">
          <w:rPr>
            <w:noProof/>
            <w:webHidden/>
          </w:rPr>
          <w:instrText xml:space="preserve"> PAGEREF _Toc230251672 \h </w:instrText>
        </w:r>
        <w:r w:rsidRPr="00B50EBF">
          <w:rPr>
            <w:noProof/>
            <w:webHidden/>
          </w:rPr>
        </w:r>
        <w:r w:rsidRPr="00B50EBF">
          <w:rPr>
            <w:noProof/>
            <w:webHidden/>
          </w:rPr>
          <w:fldChar w:fldCharType="separate"/>
        </w:r>
        <w:r w:rsidR="0082274E">
          <w:rPr>
            <w:noProof/>
            <w:webHidden/>
          </w:rPr>
          <w:t>9</w:t>
        </w:r>
        <w:r w:rsidRPr="00B50EBF">
          <w:rPr>
            <w:noProof/>
            <w:webHidden/>
          </w:rPr>
          <w:fldChar w:fldCharType="end"/>
        </w:r>
      </w:hyperlink>
    </w:p>
    <w:p w14:paraId="4474BC37" w14:textId="3AD72741" w:rsidR="007B06F7" w:rsidRPr="00B50EBF" w:rsidRDefault="007B06F7">
      <w:pPr>
        <w:pStyle w:val="Indholdsfortegnelse1"/>
        <w:tabs>
          <w:tab w:val="left" w:pos="462"/>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73" w:history="1">
        <w:r w:rsidRPr="00B50EBF">
          <w:rPr>
            <w:rStyle w:val="Hyperlink"/>
            <w:noProof/>
          </w:rPr>
          <w:t>16</w:t>
        </w:r>
        <w:r w:rsidRPr="00B50EBF">
          <w:rPr>
            <w:rFonts w:asciiTheme="minorHAnsi" w:eastAsiaTheme="minorEastAsia" w:hAnsiTheme="minorHAnsi" w:cstheme="minorBidi"/>
            <w:noProof/>
            <w:kern w:val="2"/>
            <w:sz w:val="24"/>
            <w:szCs w:val="24"/>
            <w:lang w:val="da-DK" w:eastAsia="da-DK"/>
            <w14:ligatures w14:val="standardContextual"/>
          </w:rPr>
          <w:tab/>
        </w:r>
        <w:r w:rsidRPr="00B50EBF">
          <w:rPr>
            <w:rStyle w:val="Hyperlink"/>
            <w:noProof/>
          </w:rPr>
          <w:t>Signatures</w:t>
        </w:r>
        <w:r w:rsidRPr="00B50EBF">
          <w:rPr>
            <w:noProof/>
            <w:webHidden/>
          </w:rPr>
          <w:tab/>
        </w:r>
        <w:r w:rsidRPr="00B50EBF">
          <w:rPr>
            <w:noProof/>
            <w:webHidden/>
          </w:rPr>
          <w:fldChar w:fldCharType="begin"/>
        </w:r>
        <w:r w:rsidRPr="00B50EBF">
          <w:rPr>
            <w:noProof/>
            <w:webHidden/>
          </w:rPr>
          <w:instrText xml:space="preserve"> PAGEREF _Toc230251673 \h </w:instrText>
        </w:r>
        <w:r w:rsidRPr="00B50EBF">
          <w:rPr>
            <w:noProof/>
            <w:webHidden/>
          </w:rPr>
        </w:r>
        <w:r w:rsidRPr="00B50EBF">
          <w:rPr>
            <w:noProof/>
            <w:webHidden/>
          </w:rPr>
          <w:fldChar w:fldCharType="separate"/>
        </w:r>
        <w:r w:rsidR="0082274E">
          <w:rPr>
            <w:noProof/>
            <w:webHidden/>
          </w:rPr>
          <w:t>9</w:t>
        </w:r>
        <w:r w:rsidRPr="00B50EBF">
          <w:rPr>
            <w:noProof/>
            <w:webHidden/>
          </w:rPr>
          <w:fldChar w:fldCharType="end"/>
        </w:r>
      </w:hyperlink>
    </w:p>
    <w:p w14:paraId="4D655954" w14:textId="70487A14" w:rsidR="007B06F7" w:rsidRPr="00B50EBF" w:rsidRDefault="007B06F7">
      <w:pPr>
        <w:pStyle w:val="Indholdsfortegnelse1"/>
        <w:tabs>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74" w:history="1">
        <w:r w:rsidRPr="00B50EBF">
          <w:rPr>
            <w:rStyle w:val="Hyperlink"/>
            <w:noProof/>
          </w:rPr>
          <w:t>Exhibit 1: Copy of the separate agreement in connection with the Visiting Scientist’s stay</w:t>
        </w:r>
        <w:r w:rsidRPr="00B50EBF">
          <w:rPr>
            <w:noProof/>
            <w:webHidden/>
          </w:rPr>
          <w:tab/>
        </w:r>
        <w:r w:rsidRPr="00B50EBF">
          <w:rPr>
            <w:noProof/>
            <w:webHidden/>
          </w:rPr>
          <w:fldChar w:fldCharType="begin"/>
        </w:r>
        <w:r w:rsidRPr="00B50EBF">
          <w:rPr>
            <w:noProof/>
            <w:webHidden/>
          </w:rPr>
          <w:instrText xml:space="preserve"> PAGEREF _Toc230251674 \h </w:instrText>
        </w:r>
        <w:r w:rsidRPr="00B50EBF">
          <w:rPr>
            <w:noProof/>
            <w:webHidden/>
          </w:rPr>
        </w:r>
        <w:r w:rsidRPr="00B50EBF">
          <w:rPr>
            <w:noProof/>
            <w:webHidden/>
          </w:rPr>
          <w:fldChar w:fldCharType="separate"/>
        </w:r>
        <w:r w:rsidR="0082274E">
          <w:rPr>
            <w:noProof/>
            <w:webHidden/>
          </w:rPr>
          <w:t>11</w:t>
        </w:r>
        <w:r w:rsidRPr="00B50EBF">
          <w:rPr>
            <w:noProof/>
            <w:webHidden/>
          </w:rPr>
          <w:fldChar w:fldCharType="end"/>
        </w:r>
      </w:hyperlink>
    </w:p>
    <w:p w14:paraId="26BBAE47" w14:textId="2BAC0322" w:rsidR="00AB56AB" w:rsidRPr="0079741A" w:rsidRDefault="007B06F7" w:rsidP="0079741A">
      <w:pPr>
        <w:pStyle w:val="Indholdsfortegnelse1"/>
        <w:tabs>
          <w:tab w:val="right" w:leader="dot" w:pos="9060"/>
        </w:tabs>
        <w:rPr>
          <w:rFonts w:asciiTheme="minorHAnsi" w:eastAsiaTheme="minorEastAsia" w:hAnsiTheme="minorHAnsi" w:cstheme="minorBidi"/>
          <w:noProof/>
          <w:kern w:val="2"/>
          <w:sz w:val="24"/>
          <w:szCs w:val="24"/>
          <w:lang w:val="da-DK" w:eastAsia="da-DK"/>
          <w14:ligatures w14:val="standardContextual"/>
        </w:rPr>
      </w:pPr>
      <w:hyperlink w:anchor="_Toc230251675" w:history="1">
        <w:r w:rsidRPr="00B50EBF">
          <w:rPr>
            <w:rStyle w:val="Hyperlink"/>
            <w:noProof/>
          </w:rPr>
          <w:t>Exhibit 2: Translation of Section 27 of the Public Administration Act and of Section 152 and Sections 152c-152f of the Danish Criminal Code</w:t>
        </w:r>
        <w:r w:rsidRPr="00B50EBF">
          <w:rPr>
            <w:noProof/>
            <w:webHidden/>
          </w:rPr>
          <w:tab/>
        </w:r>
        <w:r w:rsidRPr="00B50EBF">
          <w:rPr>
            <w:noProof/>
            <w:webHidden/>
          </w:rPr>
          <w:fldChar w:fldCharType="begin"/>
        </w:r>
        <w:r w:rsidRPr="00B50EBF">
          <w:rPr>
            <w:noProof/>
            <w:webHidden/>
          </w:rPr>
          <w:instrText xml:space="preserve"> PAGEREF _Toc230251675 \h </w:instrText>
        </w:r>
        <w:r w:rsidRPr="00B50EBF">
          <w:rPr>
            <w:noProof/>
            <w:webHidden/>
          </w:rPr>
        </w:r>
        <w:r w:rsidRPr="00B50EBF">
          <w:rPr>
            <w:noProof/>
            <w:webHidden/>
          </w:rPr>
          <w:fldChar w:fldCharType="separate"/>
        </w:r>
        <w:r w:rsidR="0082274E">
          <w:rPr>
            <w:noProof/>
            <w:webHidden/>
          </w:rPr>
          <w:t>12</w:t>
        </w:r>
        <w:r w:rsidRPr="00B50EBF">
          <w:rPr>
            <w:noProof/>
            <w:webHidden/>
          </w:rPr>
          <w:fldChar w:fldCharType="end"/>
        </w:r>
      </w:hyperlink>
      <w:r w:rsidR="00AB56AB" w:rsidRPr="00B50EBF">
        <w:fldChar w:fldCharType="end"/>
      </w:r>
    </w:p>
    <w:p w14:paraId="09199943" w14:textId="77777777" w:rsidR="00AB56AB" w:rsidRPr="003F7943" w:rsidRDefault="00AB56AB">
      <w:pPr>
        <w:spacing w:after="0"/>
        <w:jc w:val="left"/>
      </w:pPr>
      <w:r w:rsidRPr="003F7943">
        <w:br w:type="page"/>
      </w:r>
    </w:p>
    <w:p w14:paraId="34C042B3" w14:textId="679ED85B" w:rsidR="00133B6C" w:rsidRPr="005C366F" w:rsidRDefault="000910C7" w:rsidP="005C366F">
      <w:pPr>
        <w:pStyle w:val="Overskrift1"/>
      </w:pPr>
      <w:bookmarkStart w:id="5" w:name="_Toc230251657"/>
      <w:r w:rsidRPr="005C366F">
        <w:lastRenderedPageBreak/>
        <w:t>Purpose</w:t>
      </w:r>
      <w:bookmarkEnd w:id="5"/>
    </w:p>
    <w:p w14:paraId="6F157762" w14:textId="72C21515" w:rsidR="00CE3DF5" w:rsidRPr="000F27F4" w:rsidRDefault="000910C7" w:rsidP="000F27F4">
      <w:pPr>
        <w:pStyle w:val="Overskrift1"/>
        <w:numPr>
          <w:ilvl w:val="0"/>
          <w:numId w:val="0"/>
        </w:numPr>
        <w:jc w:val="left"/>
        <w:rPr>
          <w:sz w:val="20"/>
          <w:szCs w:val="20"/>
          <w:lang w:val="en-US"/>
        </w:rPr>
      </w:pPr>
      <w:bookmarkStart w:id="6" w:name="_Toc215566105"/>
      <w:bookmarkStart w:id="7" w:name="_Toc230251658"/>
      <w:r w:rsidRPr="000910C7">
        <w:rPr>
          <w:b w:val="0"/>
          <w:bCs w:val="0"/>
          <w:sz w:val="20"/>
          <w:szCs w:val="20"/>
        </w:rPr>
        <w:t>The purpose of this Visiting Scientist Agreement (VSA) is</w:t>
      </w:r>
      <w:r w:rsidR="00F92E5C">
        <w:rPr>
          <w:b w:val="0"/>
          <w:bCs w:val="0"/>
          <w:sz w:val="20"/>
          <w:szCs w:val="20"/>
        </w:rPr>
        <w:t xml:space="preserve"> to protect </w:t>
      </w:r>
      <w:r w:rsidR="00EC181A">
        <w:rPr>
          <w:b w:val="0"/>
          <w:bCs w:val="0"/>
          <w:sz w:val="20"/>
          <w:szCs w:val="20"/>
        </w:rPr>
        <w:t>Background and Foreground Knowledge</w:t>
      </w:r>
      <w:r w:rsidR="00733EC9">
        <w:rPr>
          <w:b w:val="0"/>
          <w:bCs w:val="0"/>
          <w:sz w:val="20"/>
          <w:szCs w:val="20"/>
        </w:rPr>
        <w:t xml:space="preserve"> and confidentiality in DTU’s research cooperations</w:t>
      </w:r>
      <w:r w:rsidR="00ED387D">
        <w:rPr>
          <w:b w:val="0"/>
          <w:bCs w:val="0"/>
          <w:sz w:val="20"/>
          <w:szCs w:val="20"/>
        </w:rPr>
        <w:t xml:space="preserve"> with external parties and to</w:t>
      </w:r>
      <w:r w:rsidRPr="000910C7">
        <w:rPr>
          <w:b w:val="0"/>
          <w:bCs w:val="0"/>
          <w:sz w:val="20"/>
          <w:szCs w:val="20"/>
        </w:rPr>
        <w:t xml:space="preserve"> determine the rights and obligations of the Parties in connection with </w:t>
      </w:r>
      <w:permStart w:id="761333183" w:edGrp="everyone"/>
      <w:r w:rsidRPr="000910C7">
        <w:rPr>
          <w:b w:val="0"/>
          <w:bCs w:val="0"/>
          <w:sz w:val="20"/>
          <w:szCs w:val="20"/>
        </w:rPr>
        <w:t>[</w:t>
      </w:r>
      <w:r w:rsidR="00DD4955">
        <w:rPr>
          <w:b w:val="0"/>
          <w:bCs w:val="0"/>
          <w:sz w:val="20"/>
          <w:szCs w:val="20"/>
        </w:rPr>
        <w:t>insert name</w:t>
      </w:r>
      <w:r w:rsidRPr="000910C7">
        <w:rPr>
          <w:b w:val="0"/>
          <w:bCs w:val="0"/>
          <w:sz w:val="20"/>
          <w:szCs w:val="20"/>
        </w:rPr>
        <w:t>]</w:t>
      </w:r>
      <w:permEnd w:id="761333183"/>
      <w:r w:rsidRPr="000910C7">
        <w:rPr>
          <w:b w:val="0"/>
          <w:bCs w:val="0"/>
          <w:sz w:val="20"/>
          <w:szCs w:val="20"/>
        </w:rPr>
        <w:t xml:space="preserve">’s stay at DTU. </w:t>
      </w:r>
      <w:permStart w:id="1005603909" w:edGrp="everyone"/>
      <w:r w:rsidRPr="000910C7">
        <w:rPr>
          <w:b w:val="0"/>
          <w:bCs w:val="0"/>
          <w:sz w:val="20"/>
          <w:szCs w:val="20"/>
        </w:rPr>
        <w:t>[</w:t>
      </w:r>
      <w:r w:rsidR="00DD4955">
        <w:rPr>
          <w:b w:val="0"/>
          <w:bCs w:val="0"/>
          <w:sz w:val="20"/>
          <w:szCs w:val="20"/>
        </w:rPr>
        <w:t>insert name</w:t>
      </w:r>
      <w:r w:rsidRPr="000910C7">
        <w:rPr>
          <w:b w:val="0"/>
          <w:bCs w:val="0"/>
          <w:sz w:val="20"/>
          <w:szCs w:val="20"/>
        </w:rPr>
        <w:t>]</w:t>
      </w:r>
      <w:permEnd w:id="1005603909"/>
      <w:r w:rsidRPr="000910C7">
        <w:rPr>
          <w:b w:val="0"/>
          <w:bCs w:val="0"/>
          <w:sz w:val="20"/>
          <w:szCs w:val="20"/>
        </w:rPr>
        <w:t xml:space="preserve"> (hereinafter re</w:t>
      </w:r>
      <w:r w:rsidR="008044C2">
        <w:rPr>
          <w:b w:val="0"/>
          <w:bCs w:val="0"/>
          <w:sz w:val="20"/>
          <w:szCs w:val="20"/>
        </w:rPr>
        <w:t>f</w:t>
      </w:r>
      <w:r w:rsidRPr="000910C7">
        <w:rPr>
          <w:b w:val="0"/>
          <w:bCs w:val="0"/>
          <w:sz w:val="20"/>
          <w:szCs w:val="20"/>
        </w:rPr>
        <w:t>erred to as the “Visiting Scientist</w:t>
      </w:r>
      <w:r w:rsidR="0075508E">
        <w:rPr>
          <w:b w:val="0"/>
          <w:bCs w:val="0"/>
          <w:sz w:val="20"/>
          <w:szCs w:val="20"/>
        </w:rPr>
        <w:t>”</w:t>
      </w:r>
      <w:r w:rsidRPr="000910C7">
        <w:rPr>
          <w:b w:val="0"/>
          <w:bCs w:val="0"/>
          <w:sz w:val="20"/>
          <w:szCs w:val="20"/>
        </w:rPr>
        <w:t xml:space="preserve">) is currently </w:t>
      </w:r>
      <w:permStart w:id="258150637" w:edGrp="everyone"/>
      <w:r w:rsidRPr="000910C7">
        <w:rPr>
          <w:b w:val="0"/>
          <w:bCs w:val="0"/>
          <w:sz w:val="20"/>
          <w:szCs w:val="20"/>
        </w:rPr>
        <w:t>[employed</w:t>
      </w:r>
      <w:r w:rsidR="004C60B4">
        <w:rPr>
          <w:b w:val="0"/>
          <w:bCs w:val="0"/>
          <w:sz w:val="20"/>
          <w:szCs w:val="20"/>
        </w:rPr>
        <w:t>/</w:t>
      </w:r>
      <w:r w:rsidRPr="000910C7">
        <w:rPr>
          <w:b w:val="0"/>
          <w:bCs w:val="0"/>
          <w:sz w:val="20"/>
          <w:szCs w:val="20"/>
        </w:rPr>
        <w:t>enrolled</w:t>
      </w:r>
      <w:r w:rsidR="004C60B4">
        <w:rPr>
          <w:b w:val="0"/>
          <w:bCs w:val="0"/>
          <w:sz w:val="20"/>
          <w:szCs w:val="20"/>
        </w:rPr>
        <w:t>]</w:t>
      </w:r>
      <w:permEnd w:id="258150637"/>
      <w:r w:rsidRPr="000910C7">
        <w:rPr>
          <w:b w:val="0"/>
          <w:bCs w:val="0"/>
          <w:sz w:val="20"/>
          <w:szCs w:val="20"/>
        </w:rPr>
        <w:t xml:space="preserve"> as a </w:t>
      </w:r>
      <w:permStart w:id="81146045" w:edGrp="everyone"/>
      <w:r w:rsidRPr="000910C7">
        <w:rPr>
          <w:b w:val="0"/>
          <w:bCs w:val="0"/>
          <w:sz w:val="20"/>
          <w:szCs w:val="20"/>
        </w:rPr>
        <w:t>[</w:t>
      </w:r>
      <w:r w:rsidR="00DD4955">
        <w:rPr>
          <w:b w:val="0"/>
          <w:bCs w:val="0"/>
          <w:sz w:val="20"/>
          <w:szCs w:val="20"/>
        </w:rPr>
        <w:t>insert name</w:t>
      </w:r>
      <w:r w:rsidR="00676775">
        <w:rPr>
          <w:b w:val="0"/>
          <w:bCs w:val="0"/>
          <w:sz w:val="20"/>
          <w:szCs w:val="20"/>
        </w:rPr>
        <w:t>]</w:t>
      </w:r>
      <w:permEnd w:id="81146045"/>
      <w:r w:rsidRPr="000910C7">
        <w:rPr>
          <w:b w:val="0"/>
          <w:bCs w:val="0"/>
          <w:sz w:val="20"/>
          <w:szCs w:val="20"/>
        </w:rPr>
        <w:t xml:space="preserve"> with </w:t>
      </w:r>
      <w:permStart w:id="540962333" w:edGrp="everyone"/>
      <w:r w:rsidRPr="000910C7">
        <w:rPr>
          <w:b w:val="0"/>
          <w:bCs w:val="0"/>
          <w:sz w:val="20"/>
          <w:szCs w:val="20"/>
        </w:rPr>
        <w:t>[</w:t>
      </w:r>
      <w:r w:rsidR="00DD4955">
        <w:rPr>
          <w:b w:val="0"/>
          <w:bCs w:val="0"/>
          <w:sz w:val="20"/>
          <w:szCs w:val="20"/>
        </w:rPr>
        <w:t>insert Home Institution</w:t>
      </w:r>
      <w:r w:rsidRPr="000910C7">
        <w:rPr>
          <w:b w:val="0"/>
          <w:bCs w:val="0"/>
          <w:sz w:val="20"/>
          <w:szCs w:val="20"/>
        </w:rPr>
        <w:t>]</w:t>
      </w:r>
      <w:permEnd w:id="540962333"/>
      <w:r>
        <w:rPr>
          <w:b w:val="0"/>
          <w:bCs w:val="0"/>
          <w:sz w:val="20"/>
          <w:szCs w:val="20"/>
        </w:rPr>
        <w:t>.</w:t>
      </w:r>
      <w:r w:rsidR="00907C22">
        <w:rPr>
          <w:b w:val="0"/>
          <w:bCs w:val="0"/>
          <w:sz w:val="20"/>
          <w:szCs w:val="20"/>
        </w:rPr>
        <w:t xml:space="preserve"> </w:t>
      </w:r>
      <w:r w:rsidR="00ED15E0">
        <w:rPr>
          <w:b w:val="0"/>
          <w:bCs w:val="0"/>
          <w:sz w:val="20"/>
          <w:szCs w:val="20"/>
        </w:rPr>
        <w:t xml:space="preserve">Please notice that </w:t>
      </w:r>
      <w:r w:rsidR="002B016E">
        <w:rPr>
          <w:b w:val="0"/>
          <w:bCs w:val="0"/>
          <w:sz w:val="20"/>
          <w:szCs w:val="20"/>
        </w:rPr>
        <w:t xml:space="preserve">Home Institution can only be a public research institution or university. </w:t>
      </w:r>
      <w:r w:rsidRPr="000910C7">
        <w:rPr>
          <w:b w:val="0"/>
          <w:bCs w:val="0"/>
          <w:sz w:val="20"/>
          <w:szCs w:val="20"/>
        </w:rPr>
        <w:br/>
      </w:r>
      <w:r w:rsidR="00133B6C">
        <w:rPr>
          <w:sz w:val="20"/>
          <w:szCs w:val="20"/>
        </w:rPr>
        <w:br/>
      </w:r>
      <w:r w:rsidR="00133B6C">
        <w:rPr>
          <w:b w:val="0"/>
          <w:bCs w:val="0"/>
          <w:sz w:val="20"/>
          <w:szCs w:val="20"/>
        </w:rPr>
        <w:t>If the Visiting Scientist’s stay is part of a joint research collaboration</w:t>
      </w:r>
      <w:r w:rsidR="00676775">
        <w:rPr>
          <w:b w:val="0"/>
          <w:bCs w:val="0"/>
          <w:sz w:val="20"/>
          <w:szCs w:val="20"/>
        </w:rPr>
        <w:t>,</w:t>
      </w:r>
      <w:r w:rsidR="00133B6C">
        <w:rPr>
          <w:b w:val="0"/>
          <w:bCs w:val="0"/>
          <w:sz w:val="20"/>
          <w:szCs w:val="20"/>
        </w:rPr>
        <w:t xml:space="preserve"> </w:t>
      </w:r>
      <w:r w:rsidR="0075508E">
        <w:rPr>
          <w:b w:val="0"/>
          <w:bCs w:val="0"/>
          <w:sz w:val="20"/>
          <w:szCs w:val="20"/>
        </w:rPr>
        <w:t xml:space="preserve">an </w:t>
      </w:r>
      <w:r w:rsidR="00133B6C">
        <w:rPr>
          <w:b w:val="0"/>
          <w:bCs w:val="0"/>
          <w:sz w:val="20"/>
          <w:szCs w:val="20"/>
        </w:rPr>
        <w:t>exchange program</w:t>
      </w:r>
      <w:r w:rsidR="00676775">
        <w:rPr>
          <w:b w:val="0"/>
          <w:bCs w:val="0"/>
          <w:sz w:val="20"/>
          <w:szCs w:val="20"/>
        </w:rPr>
        <w:t>, or</w:t>
      </w:r>
      <w:r w:rsidR="0075508E">
        <w:rPr>
          <w:b w:val="0"/>
          <w:bCs w:val="0"/>
          <w:sz w:val="20"/>
          <w:szCs w:val="20"/>
        </w:rPr>
        <w:t xml:space="preserve"> a</w:t>
      </w:r>
      <w:r w:rsidR="00676775">
        <w:rPr>
          <w:b w:val="0"/>
          <w:bCs w:val="0"/>
          <w:sz w:val="20"/>
          <w:szCs w:val="20"/>
        </w:rPr>
        <w:t xml:space="preserve"> strategic partnership</w:t>
      </w:r>
      <w:r w:rsidR="0075508E">
        <w:rPr>
          <w:b w:val="0"/>
          <w:bCs w:val="0"/>
          <w:sz w:val="20"/>
          <w:szCs w:val="20"/>
        </w:rPr>
        <w:t xml:space="preserve"> between the Parties</w:t>
      </w:r>
      <w:r w:rsidR="00676775">
        <w:rPr>
          <w:b w:val="0"/>
          <w:bCs w:val="0"/>
          <w:sz w:val="20"/>
          <w:szCs w:val="20"/>
        </w:rPr>
        <w:t>,</w:t>
      </w:r>
      <w:r w:rsidR="00133B6C">
        <w:rPr>
          <w:b w:val="0"/>
          <w:bCs w:val="0"/>
          <w:sz w:val="20"/>
          <w:szCs w:val="20"/>
        </w:rPr>
        <w:t xml:space="preserve"> this VSA </w:t>
      </w:r>
      <w:r w:rsidR="000D2F14">
        <w:rPr>
          <w:b w:val="0"/>
          <w:bCs w:val="0"/>
          <w:sz w:val="20"/>
          <w:szCs w:val="20"/>
        </w:rPr>
        <w:t xml:space="preserve">will </w:t>
      </w:r>
      <w:r w:rsidR="00793C0B">
        <w:rPr>
          <w:b w:val="0"/>
          <w:bCs w:val="0"/>
          <w:sz w:val="20"/>
          <w:szCs w:val="20"/>
        </w:rPr>
        <w:t>merely</w:t>
      </w:r>
      <w:r w:rsidR="0075508E">
        <w:rPr>
          <w:b w:val="0"/>
          <w:bCs w:val="0"/>
          <w:sz w:val="20"/>
          <w:szCs w:val="20"/>
        </w:rPr>
        <w:t xml:space="preserve"> </w:t>
      </w:r>
      <w:r w:rsidR="000D2F14">
        <w:rPr>
          <w:b w:val="0"/>
          <w:bCs w:val="0"/>
          <w:sz w:val="20"/>
          <w:szCs w:val="20"/>
        </w:rPr>
        <w:t>serve</w:t>
      </w:r>
      <w:r w:rsidR="00133B6C">
        <w:rPr>
          <w:b w:val="0"/>
          <w:bCs w:val="0"/>
          <w:sz w:val="20"/>
          <w:szCs w:val="20"/>
        </w:rPr>
        <w:t xml:space="preserve"> as supplement to</w:t>
      </w:r>
      <w:r w:rsidR="00C3340C">
        <w:rPr>
          <w:b w:val="0"/>
          <w:bCs w:val="0"/>
          <w:sz w:val="20"/>
          <w:szCs w:val="20"/>
        </w:rPr>
        <w:t xml:space="preserve"> </w:t>
      </w:r>
      <w:r w:rsidR="00B93C56">
        <w:rPr>
          <w:b w:val="0"/>
          <w:bCs w:val="0"/>
          <w:sz w:val="20"/>
          <w:szCs w:val="20"/>
        </w:rPr>
        <w:t xml:space="preserve">the </w:t>
      </w:r>
      <w:r w:rsidR="00676775">
        <w:rPr>
          <w:b w:val="0"/>
          <w:bCs w:val="0"/>
          <w:sz w:val="20"/>
          <w:szCs w:val="20"/>
        </w:rPr>
        <w:t>relevant</w:t>
      </w:r>
      <w:r w:rsidR="00C3340C">
        <w:rPr>
          <w:b w:val="0"/>
          <w:bCs w:val="0"/>
          <w:sz w:val="20"/>
          <w:szCs w:val="20"/>
        </w:rPr>
        <w:t xml:space="preserve"> </w:t>
      </w:r>
      <w:r w:rsidR="0071621F">
        <w:rPr>
          <w:b w:val="0"/>
          <w:bCs w:val="0"/>
          <w:sz w:val="20"/>
          <w:szCs w:val="20"/>
        </w:rPr>
        <w:t>separate</w:t>
      </w:r>
      <w:r w:rsidR="00676775">
        <w:rPr>
          <w:b w:val="0"/>
          <w:bCs w:val="0"/>
          <w:sz w:val="20"/>
          <w:szCs w:val="20"/>
        </w:rPr>
        <w:t xml:space="preserve"> </w:t>
      </w:r>
      <w:r w:rsidR="0075508E">
        <w:rPr>
          <w:b w:val="0"/>
          <w:bCs w:val="0"/>
          <w:sz w:val="20"/>
          <w:szCs w:val="20"/>
        </w:rPr>
        <w:t xml:space="preserve">research, exchange, or partnership </w:t>
      </w:r>
      <w:r w:rsidR="00676775">
        <w:rPr>
          <w:b w:val="0"/>
          <w:bCs w:val="0"/>
          <w:sz w:val="20"/>
          <w:szCs w:val="20"/>
        </w:rPr>
        <w:t xml:space="preserve">agreement </w:t>
      </w:r>
      <w:proofErr w:type="gramStart"/>
      <w:r w:rsidR="000D2F14">
        <w:rPr>
          <w:b w:val="0"/>
          <w:bCs w:val="0"/>
          <w:sz w:val="20"/>
          <w:szCs w:val="20"/>
        </w:rPr>
        <w:t xml:space="preserve">entered </w:t>
      </w:r>
      <w:r w:rsidR="00676775">
        <w:rPr>
          <w:b w:val="0"/>
          <w:bCs w:val="0"/>
          <w:sz w:val="20"/>
          <w:szCs w:val="20"/>
        </w:rPr>
        <w:t>into</w:t>
      </w:r>
      <w:proofErr w:type="gramEnd"/>
      <w:r w:rsidR="00676775">
        <w:rPr>
          <w:b w:val="0"/>
          <w:bCs w:val="0"/>
          <w:sz w:val="20"/>
          <w:szCs w:val="20"/>
        </w:rPr>
        <w:t xml:space="preserve"> by</w:t>
      </w:r>
      <w:r w:rsidR="000D2F14">
        <w:rPr>
          <w:b w:val="0"/>
          <w:bCs w:val="0"/>
          <w:sz w:val="20"/>
          <w:szCs w:val="20"/>
        </w:rPr>
        <w:t xml:space="preserve"> the Parties. </w:t>
      </w:r>
      <w:r w:rsidR="0071621F">
        <w:rPr>
          <w:b w:val="0"/>
          <w:bCs w:val="0"/>
          <w:sz w:val="20"/>
          <w:szCs w:val="20"/>
        </w:rPr>
        <w:t xml:space="preserve">Any such </w:t>
      </w:r>
      <w:r w:rsidR="00C3340C">
        <w:rPr>
          <w:b w:val="0"/>
          <w:bCs w:val="0"/>
          <w:sz w:val="20"/>
          <w:szCs w:val="20"/>
        </w:rPr>
        <w:t xml:space="preserve">separate </w:t>
      </w:r>
      <w:r w:rsidR="0071621F">
        <w:rPr>
          <w:b w:val="0"/>
          <w:bCs w:val="0"/>
          <w:sz w:val="20"/>
          <w:szCs w:val="20"/>
        </w:rPr>
        <w:t xml:space="preserve">agreement </w:t>
      </w:r>
      <w:r w:rsidR="004A46EC">
        <w:rPr>
          <w:b w:val="0"/>
          <w:bCs w:val="0"/>
          <w:sz w:val="20"/>
          <w:szCs w:val="20"/>
        </w:rPr>
        <w:t xml:space="preserve">shall </w:t>
      </w:r>
      <w:r w:rsidR="0071621F">
        <w:rPr>
          <w:b w:val="0"/>
          <w:bCs w:val="0"/>
          <w:sz w:val="20"/>
          <w:szCs w:val="20"/>
        </w:rPr>
        <w:t>be attached to this VSA</w:t>
      </w:r>
      <w:r w:rsidR="000D2F14">
        <w:rPr>
          <w:b w:val="0"/>
          <w:bCs w:val="0"/>
          <w:sz w:val="20"/>
          <w:szCs w:val="20"/>
        </w:rPr>
        <w:t xml:space="preserve"> </w:t>
      </w:r>
      <w:r w:rsidR="00C3340C">
        <w:rPr>
          <w:b w:val="0"/>
          <w:bCs w:val="0"/>
          <w:sz w:val="20"/>
          <w:szCs w:val="20"/>
        </w:rPr>
        <w:t xml:space="preserve">as Exhibit </w:t>
      </w:r>
      <w:r w:rsidR="0079741A">
        <w:rPr>
          <w:b w:val="0"/>
          <w:bCs w:val="0"/>
          <w:sz w:val="20"/>
          <w:szCs w:val="20"/>
        </w:rPr>
        <w:t>1</w:t>
      </w:r>
      <w:r w:rsidR="00C3340C">
        <w:rPr>
          <w:b w:val="0"/>
          <w:bCs w:val="0"/>
          <w:sz w:val="20"/>
          <w:szCs w:val="20"/>
        </w:rPr>
        <w:t xml:space="preserve"> (</w:t>
      </w:r>
      <w:r w:rsidR="0079741A">
        <w:rPr>
          <w:b w:val="0"/>
          <w:bCs w:val="0"/>
          <w:sz w:val="20"/>
          <w:szCs w:val="20"/>
        </w:rPr>
        <w:t>s</w:t>
      </w:r>
      <w:r w:rsidR="00C3340C">
        <w:rPr>
          <w:b w:val="0"/>
          <w:bCs w:val="0"/>
          <w:sz w:val="20"/>
          <w:szCs w:val="20"/>
        </w:rPr>
        <w:t xml:space="preserve">ee Section </w:t>
      </w:r>
      <w:r w:rsidR="00676775">
        <w:rPr>
          <w:b w:val="0"/>
          <w:bCs w:val="0"/>
          <w:sz w:val="20"/>
          <w:szCs w:val="20"/>
        </w:rPr>
        <w:t>4</w:t>
      </w:r>
      <w:r w:rsidR="00C3340C">
        <w:rPr>
          <w:b w:val="0"/>
          <w:bCs w:val="0"/>
          <w:sz w:val="20"/>
          <w:szCs w:val="20"/>
        </w:rPr>
        <w:t xml:space="preserve"> for further details). </w:t>
      </w:r>
      <w:r w:rsidR="00E01484" w:rsidRPr="00E01484">
        <w:rPr>
          <w:b w:val="0"/>
          <w:bCs w:val="0"/>
          <w:sz w:val="20"/>
          <w:szCs w:val="20"/>
        </w:rPr>
        <w:t>In case of any discrepancies between Sections 5-9 of this VSA and the provisions in</w:t>
      </w:r>
      <w:r w:rsidR="00E01484">
        <w:rPr>
          <w:b w:val="0"/>
          <w:bCs w:val="0"/>
          <w:sz w:val="20"/>
          <w:szCs w:val="20"/>
        </w:rPr>
        <w:t xml:space="preserve"> a relevant separate agreement</w:t>
      </w:r>
      <w:r w:rsidR="00E01484" w:rsidRPr="00E01484">
        <w:rPr>
          <w:b w:val="0"/>
          <w:bCs w:val="0"/>
          <w:sz w:val="20"/>
          <w:szCs w:val="20"/>
        </w:rPr>
        <w:t xml:space="preserve">, the provisions in the </w:t>
      </w:r>
      <w:r w:rsidR="00E01484">
        <w:rPr>
          <w:b w:val="0"/>
          <w:bCs w:val="0"/>
          <w:sz w:val="20"/>
          <w:szCs w:val="20"/>
        </w:rPr>
        <w:t>latter</w:t>
      </w:r>
      <w:r w:rsidR="00E01484" w:rsidRPr="00E01484">
        <w:rPr>
          <w:b w:val="0"/>
          <w:bCs w:val="0"/>
          <w:sz w:val="20"/>
          <w:szCs w:val="20"/>
        </w:rPr>
        <w:t xml:space="preserve"> shall prevail.</w:t>
      </w:r>
      <w:r w:rsidR="0071621F">
        <w:rPr>
          <w:b w:val="0"/>
          <w:bCs w:val="0"/>
          <w:sz w:val="20"/>
          <w:szCs w:val="20"/>
        </w:rPr>
        <w:br/>
      </w:r>
      <w:r w:rsidR="00676775">
        <w:rPr>
          <w:b w:val="0"/>
          <w:bCs w:val="0"/>
          <w:sz w:val="20"/>
          <w:szCs w:val="20"/>
        </w:rPr>
        <w:br/>
        <w:t xml:space="preserve">If the Visiting Scientist’s stay is not part of a joint research collaboration, </w:t>
      </w:r>
      <w:r w:rsidR="0075508E">
        <w:rPr>
          <w:b w:val="0"/>
          <w:bCs w:val="0"/>
          <w:sz w:val="20"/>
          <w:szCs w:val="20"/>
        </w:rPr>
        <w:t xml:space="preserve">an </w:t>
      </w:r>
      <w:r w:rsidR="00676775">
        <w:rPr>
          <w:b w:val="0"/>
          <w:bCs w:val="0"/>
          <w:sz w:val="20"/>
          <w:szCs w:val="20"/>
        </w:rPr>
        <w:t xml:space="preserve">exchange program or </w:t>
      </w:r>
      <w:r w:rsidR="0075508E">
        <w:rPr>
          <w:b w:val="0"/>
          <w:bCs w:val="0"/>
          <w:sz w:val="20"/>
          <w:szCs w:val="20"/>
        </w:rPr>
        <w:t xml:space="preserve">a </w:t>
      </w:r>
      <w:r w:rsidR="00676775">
        <w:rPr>
          <w:b w:val="0"/>
          <w:bCs w:val="0"/>
          <w:sz w:val="20"/>
          <w:szCs w:val="20"/>
        </w:rPr>
        <w:t xml:space="preserve">strategic partnership, </w:t>
      </w:r>
      <w:r w:rsidR="0075508E">
        <w:rPr>
          <w:b w:val="0"/>
          <w:bCs w:val="0"/>
          <w:sz w:val="20"/>
          <w:szCs w:val="20"/>
        </w:rPr>
        <w:t>a description of the</w:t>
      </w:r>
      <w:r w:rsidR="002A7C14">
        <w:rPr>
          <w:b w:val="0"/>
          <w:bCs w:val="0"/>
          <w:sz w:val="20"/>
          <w:szCs w:val="20"/>
        </w:rPr>
        <w:t xml:space="preserve"> </w:t>
      </w:r>
      <w:r w:rsidR="0075508E">
        <w:rPr>
          <w:b w:val="0"/>
          <w:bCs w:val="0"/>
          <w:sz w:val="20"/>
          <w:szCs w:val="20"/>
        </w:rPr>
        <w:t>activities to be carried out during the stay must be inserted in Section 4</w:t>
      </w:r>
      <w:r w:rsidR="0079741A">
        <w:rPr>
          <w:b w:val="0"/>
          <w:bCs w:val="0"/>
          <w:sz w:val="20"/>
          <w:szCs w:val="20"/>
        </w:rPr>
        <w:t>.4</w:t>
      </w:r>
      <w:r w:rsidR="00E01484">
        <w:rPr>
          <w:b w:val="0"/>
          <w:bCs w:val="0"/>
          <w:sz w:val="20"/>
          <w:szCs w:val="20"/>
        </w:rPr>
        <w:t xml:space="preserve">. Since DTU is obligated to protect Background and Foreground Knowledge, as well as confidentiality, for all research projects at DTU, DTU reserves the right to </w:t>
      </w:r>
      <w:r w:rsidR="00E97928">
        <w:rPr>
          <w:b w:val="0"/>
          <w:bCs w:val="0"/>
          <w:sz w:val="20"/>
          <w:szCs w:val="20"/>
        </w:rPr>
        <w:t xml:space="preserve">acquire </w:t>
      </w:r>
      <w:r w:rsidR="00B940C7">
        <w:rPr>
          <w:b w:val="0"/>
          <w:bCs w:val="0"/>
          <w:sz w:val="20"/>
          <w:szCs w:val="20"/>
        </w:rPr>
        <w:t xml:space="preserve">any </w:t>
      </w:r>
      <w:r w:rsidR="00EC181A">
        <w:rPr>
          <w:b w:val="0"/>
          <w:bCs w:val="0"/>
          <w:sz w:val="20"/>
          <w:szCs w:val="20"/>
        </w:rPr>
        <w:t>Background and Foreground</w:t>
      </w:r>
      <w:r w:rsidR="00FD5E83">
        <w:rPr>
          <w:b w:val="0"/>
          <w:bCs w:val="0"/>
          <w:sz w:val="20"/>
          <w:szCs w:val="20"/>
        </w:rPr>
        <w:t xml:space="preserve"> Knowledge</w:t>
      </w:r>
      <w:r w:rsidR="00B940C7">
        <w:rPr>
          <w:b w:val="0"/>
          <w:bCs w:val="0"/>
          <w:sz w:val="20"/>
          <w:szCs w:val="20"/>
        </w:rPr>
        <w:t xml:space="preserve"> generated during the Visiting Scientist’s stay.</w:t>
      </w:r>
      <w:r w:rsidR="004F399D">
        <w:rPr>
          <w:b w:val="0"/>
          <w:bCs w:val="0"/>
          <w:sz w:val="20"/>
          <w:szCs w:val="20"/>
        </w:rPr>
        <w:t xml:space="preserve"> </w:t>
      </w:r>
      <w:r w:rsidR="00144F3C">
        <w:rPr>
          <w:b w:val="0"/>
          <w:bCs w:val="0"/>
          <w:sz w:val="20"/>
          <w:szCs w:val="20"/>
        </w:rPr>
        <w:br/>
      </w:r>
      <w:r w:rsidR="00144F3C">
        <w:rPr>
          <w:b w:val="0"/>
          <w:bCs w:val="0"/>
          <w:sz w:val="20"/>
          <w:szCs w:val="20"/>
        </w:rPr>
        <w:br/>
        <w:t xml:space="preserve">If DTU </w:t>
      </w:r>
      <w:r w:rsidR="006E100D">
        <w:rPr>
          <w:b w:val="0"/>
          <w:bCs w:val="0"/>
          <w:sz w:val="20"/>
          <w:szCs w:val="20"/>
        </w:rPr>
        <w:t xml:space="preserve">and the Visiting Scientist’s employer have entered a bench fee agreement or a facility use agreement, </w:t>
      </w:r>
      <w:r w:rsidR="00735B2C">
        <w:rPr>
          <w:b w:val="0"/>
          <w:bCs w:val="0"/>
          <w:sz w:val="20"/>
          <w:szCs w:val="20"/>
        </w:rPr>
        <w:t xml:space="preserve">this VSA is </w:t>
      </w:r>
      <w:r w:rsidR="00E71D18">
        <w:rPr>
          <w:b w:val="0"/>
          <w:bCs w:val="0"/>
          <w:sz w:val="20"/>
          <w:szCs w:val="20"/>
        </w:rPr>
        <w:t>not required.</w:t>
      </w:r>
      <w:r w:rsidR="00676775">
        <w:rPr>
          <w:b w:val="0"/>
          <w:bCs w:val="0"/>
          <w:sz w:val="20"/>
          <w:szCs w:val="20"/>
        </w:rPr>
        <w:br/>
      </w:r>
      <w:r w:rsidR="0071621F">
        <w:rPr>
          <w:b w:val="0"/>
          <w:bCs w:val="0"/>
          <w:sz w:val="20"/>
          <w:szCs w:val="20"/>
        </w:rPr>
        <w:br/>
      </w:r>
      <w:r w:rsidR="000D2F14">
        <w:rPr>
          <w:b w:val="0"/>
          <w:bCs w:val="0"/>
          <w:sz w:val="20"/>
          <w:szCs w:val="20"/>
        </w:rPr>
        <w:t xml:space="preserve">The duration of the Visiting Scientist’s stay is expected to be maximum </w:t>
      </w:r>
      <w:r w:rsidR="004A46EC">
        <w:rPr>
          <w:b w:val="0"/>
          <w:bCs w:val="0"/>
          <w:sz w:val="20"/>
          <w:szCs w:val="20"/>
        </w:rPr>
        <w:t>six</w:t>
      </w:r>
      <w:r w:rsidR="000D2F14">
        <w:rPr>
          <w:b w:val="0"/>
          <w:bCs w:val="0"/>
          <w:sz w:val="20"/>
          <w:szCs w:val="20"/>
        </w:rPr>
        <w:t xml:space="preserve"> months</w:t>
      </w:r>
      <w:r w:rsidR="000F27F4">
        <w:rPr>
          <w:b w:val="0"/>
          <w:bCs w:val="0"/>
          <w:sz w:val="20"/>
          <w:szCs w:val="20"/>
        </w:rPr>
        <w:t xml:space="preserve"> (see Section 3.1 for the term of the Agreement),</w:t>
      </w:r>
      <w:r w:rsidR="000D2F14">
        <w:rPr>
          <w:b w:val="0"/>
          <w:bCs w:val="0"/>
          <w:sz w:val="20"/>
          <w:szCs w:val="20"/>
        </w:rPr>
        <w:t xml:space="preserve"> and the visit cannot commence before the Parti</w:t>
      </w:r>
      <w:r w:rsidR="004A46EC">
        <w:rPr>
          <w:b w:val="0"/>
          <w:bCs w:val="0"/>
          <w:sz w:val="20"/>
          <w:szCs w:val="20"/>
        </w:rPr>
        <w:t>e</w:t>
      </w:r>
      <w:r w:rsidR="000D2F14">
        <w:rPr>
          <w:b w:val="0"/>
          <w:bCs w:val="0"/>
          <w:sz w:val="20"/>
          <w:szCs w:val="20"/>
        </w:rPr>
        <w:t xml:space="preserve">s have </w:t>
      </w:r>
      <w:r w:rsidR="0075508E">
        <w:rPr>
          <w:b w:val="0"/>
          <w:bCs w:val="0"/>
          <w:sz w:val="20"/>
          <w:szCs w:val="20"/>
        </w:rPr>
        <w:t>entered</w:t>
      </w:r>
      <w:r w:rsidR="000D2F14">
        <w:rPr>
          <w:b w:val="0"/>
          <w:bCs w:val="0"/>
          <w:sz w:val="20"/>
          <w:szCs w:val="20"/>
        </w:rPr>
        <w:t xml:space="preserve"> this VSA.</w:t>
      </w:r>
      <w:bookmarkEnd w:id="6"/>
      <w:bookmarkEnd w:id="7"/>
      <w:r w:rsidR="000D2F14">
        <w:rPr>
          <w:b w:val="0"/>
          <w:bCs w:val="0"/>
          <w:sz w:val="20"/>
          <w:szCs w:val="20"/>
        </w:rPr>
        <w:t xml:space="preserve"> </w:t>
      </w:r>
    </w:p>
    <w:p w14:paraId="14ED22C4" w14:textId="254956CA" w:rsidR="00DF08FC" w:rsidRPr="007B06F7" w:rsidRDefault="00DC1E5E" w:rsidP="007B06F7">
      <w:pPr>
        <w:pStyle w:val="Overskrift1"/>
      </w:pPr>
      <w:bookmarkStart w:id="8" w:name="_Toc230251659"/>
      <w:r w:rsidRPr="007B06F7">
        <w:t>D</w:t>
      </w:r>
      <w:r w:rsidR="00DF08FC" w:rsidRPr="007B06F7">
        <w:t>efinitions</w:t>
      </w:r>
      <w:bookmarkEnd w:id="8"/>
    </w:p>
    <w:p w14:paraId="5BF8E4D6" w14:textId="4290F9AF" w:rsidR="00E96215" w:rsidRPr="003F7943" w:rsidRDefault="00E96215" w:rsidP="00130CA5">
      <w:pPr>
        <w:pStyle w:val="Overskrift2"/>
        <w:numPr>
          <w:ilvl w:val="0"/>
          <w:numId w:val="0"/>
        </w:numPr>
        <w:ind w:firstLine="567"/>
        <w:rPr>
          <w:rStyle w:val="Boldtext"/>
          <w:b w:val="0"/>
        </w:rPr>
      </w:pPr>
      <w:r w:rsidRPr="003F7943">
        <w:rPr>
          <w:rStyle w:val="Boldtext"/>
          <w:b w:val="0"/>
        </w:rPr>
        <w:t>The following definitions apply:</w:t>
      </w:r>
    </w:p>
    <w:p w14:paraId="2F313087" w14:textId="4E425147" w:rsidR="005D6218" w:rsidRPr="003F7943" w:rsidRDefault="005D6218" w:rsidP="00130CA5">
      <w:pPr>
        <w:pStyle w:val="Overskrift2"/>
        <w:numPr>
          <w:ilvl w:val="0"/>
          <w:numId w:val="0"/>
        </w:numPr>
        <w:ind w:left="578"/>
      </w:pPr>
      <w:r w:rsidRPr="003F7943">
        <w:rPr>
          <w:b/>
          <w:bCs w:val="0"/>
        </w:rPr>
        <w:t>Agreement</w:t>
      </w:r>
      <w:r w:rsidRPr="003F7943">
        <w:t xml:space="preserve"> shall mean this visiting scientist agreement including its exhibit(s).</w:t>
      </w:r>
    </w:p>
    <w:p w14:paraId="0D1F84BC" w14:textId="0D238365" w:rsidR="005D6218" w:rsidRPr="003F7943" w:rsidRDefault="005D6218" w:rsidP="00130CA5">
      <w:pPr>
        <w:pStyle w:val="Overskrift2"/>
        <w:numPr>
          <w:ilvl w:val="0"/>
          <w:numId w:val="0"/>
        </w:numPr>
        <w:ind w:left="578"/>
      </w:pPr>
      <w:r w:rsidRPr="003F7943">
        <w:rPr>
          <w:b/>
          <w:bCs w:val="0"/>
        </w:rPr>
        <w:t>Background Knowledge</w:t>
      </w:r>
      <w:r w:rsidRPr="003F7943">
        <w:t xml:space="preserve"> shall mean knowledge, </w:t>
      </w:r>
      <w:r w:rsidR="00010127" w:rsidRPr="003F7943">
        <w:t>information,</w:t>
      </w:r>
      <w:r w:rsidRPr="003F7943">
        <w:t xml:space="preserve"> and equipment, </w:t>
      </w:r>
      <w:r w:rsidR="00FF70A4" w:rsidRPr="003F7943">
        <w:t xml:space="preserve">which is not publicly </w:t>
      </w:r>
      <w:r w:rsidR="0013429B" w:rsidRPr="003F7943">
        <w:t>known,</w:t>
      </w:r>
      <w:r w:rsidR="00FF70A4" w:rsidRPr="003F7943">
        <w:t xml:space="preserve"> and </w:t>
      </w:r>
      <w:r w:rsidRPr="003F7943">
        <w:t xml:space="preserve">which is made available by the Party owning or controlling it for the purpose of completing the Activities. Background Knowledge may also include software, inventions, patent applications, patents, know-how, </w:t>
      </w:r>
      <w:r w:rsidR="00010127" w:rsidRPr="003F7943">
        <w:t>results,</w:t>
      </w:r>
      <w:r w:rsidRPr="003F7943">
        <w:t xml:space="preserve"> and any other intellectual property rights.</w:t>
      </w:r>
    </w:p>
    <w:p w14:paraId="0D33E409" w14:textId="49266DCA" w:rsidR="005D6218" w:rsidRPr="003F7943" w:rsidRDefault="005D6218" w:rsidP="00130CA5">
      <w:pPr>
        <w:pStyle w:val="Overskrift2"/>
        <w:numPr>
          <w:ilvl w:val="0"/>
          <w:numId w:val="0"/>
        </w:numPr>
        <w:ind w:left="578"/>
      </w:pPr>
      <w:r w:rsidRPr="003F7943">
        <w:rPr>
          <w:b/>
          <w:bCs w:val="0"/>
        </w:rPr>
        <w:t>Confidential Information</w:t>
      </w:r>
      <w:r w:rsidRPr="003F7943">
        <w:t xml:space="preserve"> shall mean confidential knowledge and information of a technical, research or commercial nature, which the Parties make available to each other for </w:t>
      </w:r>
      <w:r w:rsidR="00793C0B">
        <w:t>conducting</w:t>
      </w:r>
      <w:r w:rsidRPr="003F7943">
        <w:t xml:space="preserve"> the </w:t>
      </w:r>
      <w:r w:rsidR="001E4437">
        <w:t>stay</w:t>
      </w:r>
      <w:r w:rsidRPr="003F7943">
        <w:t>, explicitly stating its confidential nature orally or in writing, or where the confidentiality clearly appears from the circumstances. Confidential Information include</w:t>
      </w:r>
      <w:r w:rsidR="00C076E8">
        <w:t>s</w:t>
      </w:r>
      <w:r w:rsidRPr="003F7943">
        <w:t>, but is not limited to, Background Knowledge, which is not publicly known, Foreground Knowledge, project descriptions, biological reagents, drawings, documents, software, formulas, methods, analysis results and know-how in general.</w:t>
      </w:r>
    </w:p>
    <w:p w14:paraId="1ABFE88A" w14:textId="213B2E5D" w:rsidR="005D6218" w:rsidRPr="003F7943" w:rsidRDefault="005D6218" w:rsidP="00130CA5">
      <w:pPr>
        <w:pStyle w:val="Overskrift2"/>
        <w:numPr>
          <w:ilvl w:val="0"/>
          <w:numId w:val="0"/>
        </w:numPr>
        <w:ind w:left="578"/>
      </w:pPr>
      <w:r w:rsidRPr="003F7943">
        <w:rPr>
          <w:b/>
          <w:bCs w:val="0"/>
        </w:rPr>
        <w:lastRenderedPageBreak/>
        <w:t>Foreground Knowledge</w:t>
      </w:r>
      <w:r w:rsidRPr="003F7943">
        <w:t xml:space="preserve"> shall mean results created by the Parties</w:t>
      </w:r>
      <w:r w:rsidR="001E4437">
        <w:t xml:space="preserve"> </w:t>
      </w:r>
      <w:r w:rsidR="00793C0B">
        <w:t>in connectio</w:t>
      </w:r>
      <w:r w:rsidR="007A09B6">
        <w:t>n</w:t>
      </w:r>
      <w:r w:rsidR="00793C0B">
        <w:t xml:space="preserve"> with</w:t>
      </w:r>
      <w:r w:rsidR="001E4437">
        <w:t xml:space="preserve"> the stay</w:t>
      </w:r>
      <w:r w:rsidRPr="003F7943">
        <w:t>, including software, inventions, patent applications, patents, know-how, data and any other intellectual property rights.</w:t>
      </w:r>
    </w:p>
    <w:p w14:paraId="4F48C39C" w14:textId="77777777" w:rsidR="005D6218" w:rsidRPr="007B06F7" w:rsidRDefault="005D6218" w:rsidP="007B06F7">
      <w:pPr>
        <w:pStyle w:val="Overskrift1"/>
      </w:pPr>
      <w:bookmarkStart w:id="9" w:name="_Ref406150034"/>
      <w:bookmarkStart w:id="10" w:name="_Ref406155245"/>
      <w:bookmarkStart w:id="11" w:name="_Toc513110697"/>
      <w:bookmarkStart w:id="12" w:name="_Toc3876976"/>
      <w:bookmarkStart w:id="13" w:name="_Toc230251660"/>
      <w:r w:rsidRPr="007B06F7">
        <w:t>Financing</w:t>
      </w:r>
      <w:bookmarkEnd w:id="9"/>
      <w:bookmarkEnd w:id="10"/>
      <w:r w:rsidRPr="007B06F7">
        <w:t xml:space="preserve"> and employment</w:t>
      </w:r>
      <w:bookmarkEnd w:id="11"/>
      <w:bookmarkEnd w:id="12"/>
      <w:bookmarkEnd w:id="13"/>
    </w:p>
    <w:p w14:paraId="35850A78" w14:textId="0F3F0C39" w:rsidR="005D6218" w:rsidRPr="003F7943" w:rsidRDefault="005D6218" w:rsidP="005D6218">
      <w:pPr>
        <w:pStyle w:val="Overskrift2"/>
      </w:pPr>
      <w:bookmarkStart w:id="14" w:name="_Ref3898910"/>
      <w:r w:rsidRPr="003F7943">
        <w:t xml:space="preserve">The Visiting Scientist will </w:t>
      </w:r>
      <w:r w:rsidR="00676775">
        <w:t>stay</w:t>
      </w:r>
      <w:r w:rsidRPr="003F7943">
        <w:t xml:space="preserve"> at DTU’s facilities during the </w:t>
      </w:r>
      <w:proofErr w:type="gramStart"/>
      <w:r w:rsidRPr="003F7943">
        <w:t>time period</w:t>
      </w:r>
      <w:proofErr w:type="gramEnd"/>
      <w:r w:rsidRPr="003F7943">
        <w:t xml:space="preserve"> from </w:t>
      </w:r>
      <w:permStart w:id="642730740" w:edGrp="everyone"/>
      <w:r w:rsidRPr="003F7943">
        <w:t>[</w:t>
      </w:r>
      <w:r w:rsidR="00DD4955">
        <w:t>insert date</w:t>
      </w:r>
      <w:r w:rsidRPr="003F7943">
        <w:t>] to [</w:t>
      </w:r>
      <w:r w:rsidR="00DD4955">
        <w:t>insert date</w:t>
      </w:r>
      <w:r w:rsidRPr="003F7943">
        <w:t>].</w:t>
      </w:r>
      <w:bookmarkEnd w:id="14"/>
      <w:r w:rsidRPr="003F7943">
        <w:t xml:space="preserve"> </w:t>
      </w:r>
      <w:permEnd w:id="642730740"/>
    </w:p>
    <w:p w14:paraId="0052F207" w14:textId="37571E36" w:rsidR="00DD6D4E" w:rsidRPr="003F7943" w:rsidRDefault="005D6218" w:rsidP="005D6218">
      <w:pPr>
        <w:pStyle w:val="Overskrift2"/>
      </w:pPr>
      <w:bookmarkStart w:id="15" w:name="_Hlk94772969"/>
      <w:r w:rsidRPr="003F7943">
        <w:t xml:space="preserve">Since the Visiting Scientist is </w:t>
      </w:r>
      <w:permStart w:id="945309982" w:edGrp="everyone"/>
      <w:r w:rsidR="00D66595" w:rsidRPr="003F7943">
        <w:t>[</w:t>
      </w:r>
      <w:r w:rsidRPr="003F7943">
        <w:t xml:space="preserve">employed </w:t>
      </w:r>
      <w:r w:rsidR="002736CC" w:rsidRPr="003F7943">
        <w:t>with</w:t>
      </w:r>
      <w:r w:rsidR="00D66595" w:rsidRPr="003F7943">
        <w:t>/enrolled at</w:t>
      </w:r>
      <w:r w:rsidR="004E6A9A">
        <w:t>]</w:t>
      </w:r>
      <w:permEnd w:id="945309982"/>
      <w:r w:rsidRPr="003F7943">
        <w:t xml:space="preserve"> the </w:t>
      </w:r>
      <w:r w:rsidR="00070543" w:rsidRPr="003F7943">
        <w:t>Home Institution</w:t>
      </w:r>
      <w:r w:rsidRPr="003F7943">
        <w:t xml:space="preserve">, said </w:t>
      </w:r>
      <w:r w:rsidR="00070543" w:rsidRPr="003F7943">
        <w:t>Home Institution</w:t>
      </w:r>
      <w:r w:rsidRPr="003F7943">
        <w:t xml:space="preserve"> shall be responsible for all costs and expenses incurred by the Visiting Scientist under this Agreement</w:t>
      </w:r>
      <w:r w:rsidR="005A6BCC" w:rsidRPr="003F7943">
        <w:t xml:space="preserve">, except </w:t>
      </w:r>
      <w:r w:rsidR="008D08AC" w:rsidRPr="003F7943">
        <w:t xml:space="preserve">for costs and expenses </w:t>
      </w:r>
      <w:r w:rsidR="00931387" w:rsidRPr="003F7943">
        <w:t>which are covered by a grant received by DTU</w:t>
      </w:r>
      <w:r w:rsidRPr="003F7943">
        <w:t>.</w:t>
      </w:r>
      <w:r w:rsidR="00931387" w:rsidRPr="003F7943">
        <w:t xml:space="preserve"> </w:t>
      </w:r>
      <w:r w:rsidR="005854F8" w:rsidRPr="003F7943">
        <w:rPr>
          <w:lang w:val="en-US"/>
        </w:rPr>
        <w:t xml:space="preserve">However, any costs for the use of facilities such as office space, laboratories, library, internet etc. as part of the </w:t>
      </w:r>
      <w:r w:rsidR="00051751">
        <w:rPr>
          <w:lang w:val="en-US"/>
        </w:rPr>
        <w:t>stay</w:t>
      </w:r>
      <w:r w:rsidR="000F27F4">
        <w:rPr>
          <w:lang w:val="en-US"/>
        </w:rPr>
        <w:t xml:space="preserve"> </w:t>
      </w:r>
      <w:r w:rsidR="005854F8" w:rsidRPr="003F7943">
        <w:rPr>
          <w:lang w:val="en-US"/>
        </w:rPr>
        <w:t>are covered by DTU.</w:t>
      </w:r>
    </w:p>
    <w:p w14:paraId="4BEF6C6B" w14:textId="73C2178A" w:rsidR="005D6218" w:rsidRPr="003F7943" w:rsidRDefault="00DD6D4E" w:rsidP="005D6218">
      <w:pPr>
        <w:pStyle w:val="Overskrift2"/>
      </w:pPr>
      <w:r w:rsidRPr="003F7943">
        <w:rPr>
          <w:lang w:val="en-US"/>
        </w:rPr>
        <w:t>The Visiting Scientist is obligated to comply with the Danish rules regarding work and residence permit and is obligated to obtain the necessary permits to perform any activity at DTU.</w:t>
      </w:r>
      <w:r w:rsidR="004D14A8" w:rsidRPr="003F7943">
        <w:t xml:space="preserve"> DTU will not cover e</w:t>
      </w:r>
      <w:r w:rsidR="00931387" w:rsidRPr="003F7943">
        <w:t xml:space="preserve">mbassy fees and </w:t>
      </w:r>
      <w:r w:rsidR="00B21982" w:rsidRPr="003F7943">
        <w:t xml:space="preserve">costs for obtaining </w:t>
      </w:r>
      <w:r w:rsidR="004D14A8" w:rsidRPr="003F7943">
        <w:t>a visa</w:t>
      </w:r>
      <w:r w:rsidR="00D66595" w:rsidRPr="003F7943">
        <w:t>, including work and residence permit,</w:t>
      </w:r>
      <w:r w:rsidR="004D14A8" w:rsidRPr="003F7943">
        <w:t xml:space="preserve"> to Denmark</w:t>
      </w:r>
      <w:r w:rsidR="00B21982" w:rsidRPr="003F7943">
        <w:t>.</w:t>
      </w:r>
      <w:r w:rsidR="001F1EC8" w:rsidRPr="003F7943">
        <w:rPr>
          <w:rStyle w:val="InstructionsandcommentsChar"/>
          <w:color w:val="auto"/>
        </w:rPr>
        <w:t xml:space="preserve"> </w:t>
      </w:r>
    </w:p>
    <w:p w14:paraId="3B1F2202" w14:textId="37A24B91" w:rsidR="005D6218" w:rsidRPr="003F7943" w:rsidRDefault="005D6218" w:rsidP="009F07F9">
      <w:pPr>
        <w:pStyle w:val="Overskrift2"/>
        <w:jc w:val="left"/>
      </w:pPr>
      <w:r w:rsidRPr="003F7943">
        <w:t>The Visiting Scientist is not a DTU employee and will therefore not receive compensation, insurance</w:t>
      </w:r>
      <w:r w:rsidR="009A1277" w:rsidRPr="003F7943">
        <w:t>,</w:t>
      </w:r>
      <w:r w:rsidRPr="003F7943">
        <w:t xml:space="preserve"> or employment benefits from DTU. DTU will not cover any costs in connection with the </w:t>
      </w:r>
      <w:r w:rsidR="00051751">
        <w:t>stay</w:t>
      </w:r>
      <w:r w:rsidR="00BD0607" w:rsidRPr="003F7943">
        <w:t>, unless otherwise agreed</w:t>
      </w:r>
      <w:r w:rsidRPr="003F7943">
        <w:t>.</w:t>
      </w:r>
      <w:bookmarkEnd w:id="15"/>
    </w:p>
    <w:p w14:paraId="60C0DED2" w14:textId="2DBA87F7" w:rsidR="007D2006" w:rsidRPr="007D2006" w:rsidRDefault="008044C2" w:rsidP="008044C2">
      <w:pPr>
        <w:pStyle w:val="Overskrift1"/>
        <w:jc w:val="left"/>
      </w:pPr>
      <w:bookmarkStart w:id="16" w:name="_Toc230251661"/>
      <w:bookmarkStart w:id="17" w:name="_Toc392059567"/>
      <w:bookmarkStart w:id="18" w:name="_Toc3876977"/>
      <w:bookmarkStart w:id="19" w:name="_Toc513110698"/>
      <w:r w:rsidRPr="007B06F7">
        <w:t xml:space="preserve">Separate agreement </w:t>
      </w:r>
      <w:r w:rsidR="00F04674" w:rsidRPr="007B06F7">
        <w:t>in connection with the</w:t>
      </w:r>
      <w:r w:rsidRPr="007B06F7">
        <w:t xml:space="preserve"> Visiting Scientist’s stay</w:t>
      </w:r>
      <w:r>
        <w:t xml:space="preserve"> </w:t>
      </w:r>
      <w:r>
        <w:br/>
      </w:r>
      <w:r w:rsidR="001D6296">
        <w:rPr>
          <w:b w:val="0"/>
          <w:bCs w:val="0"/>
          <w:sz w:val="20"/>
          <w:szCs w:val="20"/>
        </w:rPr>
        <w:br/>
      </w:r>
      <w:r w:rsidRPr="000F27F4">
        <w:rPr>
          <w:b w:val="0"/>
          <w:bCs w:val="0"/>
          <w:sz w:val="20"/>
          <w:szCs w:val="20"/>
        </w:rPr>
        <w:t>Please note that if the stay is part of a joint research collaboration</w:t>
      </w:r>
      <w:r w:rsidR="00676775" w:rsidRPr="000F27F4">
        <w:rPr>
          <w:b w:val="0"/>
          <w:bCs w:val="0"/>
          <w:sz w:val="20"/>
          <w:szCs w:val="20"/>
        </w:rPr>
        <w:t xml:space="preserve">, </w:t>
      </w:r>
      <w:r w:rsidR="0075508E" w:rsidRPr="000F27F4">
        <w:rPr>
          <w:b w:val="0"/>
          <w:bCs w:val="0"/>
          <w:sz w:val="20"/>
          <w:szCs w:val="20"/>
        </w:rPr>
        <w:t xml:space="preserve">an </w:t>
      </w:r>
      <w:r w:rsidRPr="000F27F4">
        <w:rPr>
          <w:b w:val="0"/>
          <w:bCs w:val="0"/>
          <w:sz w:val="20"/>
          <w:szCs w:val="20"/>
        </w:rPr>
        <w:t>exchange program</w:t>
      </w:r>
      <w:r w:rsidR="00676775" w:rsidRPr="000F27F4">
        <w:rPr>
          <w:b w:val="0"/>
          <w:bCs w:val="0"/>
          <w:sz w:val="20"/>
          <w:szCs w:val="20"/>
        </w:rPr>
        <w:t>, or</w:t>
      </w:r>
      <w:r w:rsidR="0075508E" w:rsidRPr="000F27F4">
        <w:rPr>
          <w:b w:val="0"/>
          <w:bCs w:val="0"/>
          <w:sz w:val="20"/>
          <w:szCs w:val="20"/>
        </w:rPr>
        <w:t xml:space="preserve"> a</w:t>
      </w:r>
      <w:r w:rsidR="00676775" w:rsidRPr="000F27F4">
        <w:rPr>
          <w:b w:val="0"/>
          <w:bCs w:val="0"/>
          <w:sz w:val="20"/>
          <w:szCs w:val="20"/>
        </w:rPr>
        <w:t xml:space="preserve"> strategic partnership</w:t>
      </w:r>
      <w:r w:rsidRPr="000F27F4">
        <w:rPr>
          <w:b w:val="0"/>
          <w:bCs w:val="0"/>
          <w:sz w:val="20"/>
          <w:szCs w:val="20"/>
        </w:rPr>
        <w:t>, this VSA will</w:t>
      </w:r>
      <w:r w:rsidR="00676775" w:rsidRPr="000F27F4">
        <w:rPr>
          <w:b w:val="0"/>
          <w:bCs w:val="0"/>
          <w:sz w:val="20"/>
          <w:szCs w:val="20"/>
        </w:rPr>
        <w:t xml:space="preserve"> </w:t>
      </w:r>
      <w:r w:rsidR="00793C0B">
        <w:rPr>
          <w:b w:val="0"/>
          <w:bCs w:val="0"/>
          <w:sz w:val="20"/>
          <w:szCs w:val="20"/>
        </w:rPr>
        <w:t>merely</w:t>
      </w:r>
      <w:r w:rsidRPr="000F27F4">
        <w:rPr>
          <w:b w:val="0"/>
          <w:bCs w:val="0"/>
          <w:sz w:val="20"/>
          <w:szCs w:val="20"/>
        </w:rPr>
        <w:t xml:space="preserve"> </w:t>
      </w:r>
      <w:r w:rsidR="00676775" w:rsidRPr="000F27F4">
        <w:rPr>
          <w:b w:val="0"/>
          <w:bCs w:val="0"/>
          <w:sz w:val="20"/>
          <w:szCs w:val="20"/>
        </w:rPr>
        <w:t>serve</w:t>
      </w:r>
      <w:r w:rsidRPr="000F27F4">
        <w:rPr>
          <w:b w:val="0"/>
          <w:bCs w:val="0"/>
          <w:sz w:val="20"/>
          <w:szCs w:val="20"/>
        </w:rPr>
        <w:t xml:space="preserve"> as a supplement to the </w:t>
      </w:r>
      <w:r w:rsidR="00676775" w:rsidRPr="000F27F4">
        <w:rPr>
          <w:b w:val="0"/>
          <w:bCs w:val="0"/>
          <w:sz w:val="20"/>
          <w:szCs w:val="20"/>
        </w:rPr>
        <w:t xml:space="preserve">relevant separate </w:t>
      </w:r>
      <w:r w:rsidRPr="000F27F4">
        <w:rPr>
          <w:b w:val="0"/>
          <w:bCs w:val="0"/>
          <w:sz w:val="20"/>
          <w:szCs w:val="20"/>
        </w:rPr>
        <w:t>research</w:t>
      </w:r>
      <w:r w:rsidR="00676775" w:rsidRPr="000F27F4">
        <w:rPr>
          <w:b w:val="0"/>
          <w:bCs w:val="0"/>
          <w:sz w:val="20"/>
          <w:szCs w:val="20"/>
        </w:rPr>
        <w:t xml:space="preserve">, </w:t>
      </w:r>
      <w:r w:rsidRPr="000F27F4">
        <w:rPr>
          <w:b w:val="0"/>
          <w:bCs w:val="0"/>
          <w:sz w:val="20"/>
          <w:szCs w:val="20"/>
        </w:rPr>
        <w:t>exchange</w:t>
      </w:r>
      <w:r w:rsidR="00676775" w:rsidRPr="000F27F4">
        <w:rPr>
          <w:b w:val="0"/>
          <w:bCs w:val="0"/>
          <w:sz w:val="20"/>
          <w:szCs w:val="20"/>
        </w:rPr>
        <w:t>, or partnership agreemen</w:t>
      </w:r>
      <w:r w:rsidRPr="000F27F4">
        <w:rPr>
          <w:b w:val="0"/>
          <w:bCs w:val="0"/>
          <w:sz w:val="20"/>
          <w:szCs w:val="20"/>
        </w:rPr>
        <w:t>t</w:t>
      </w:r>
      <w:r w:rsidR="0075508E" w:rsidRPr="000F27F4">
        <w:rPr>
          <w:b w:val="0"/>
          <w:bCs w:val="0"/>
          <w:sz w:val="20"/>
          <w:szCs w:val="20"/>
        </w:rPr>
        <w:t xml:space="preserve"> entered by the Parties</w:t>
      </w:r>
      <w:r w:rsidRPr="000F27F4">
        <w:rPr>
          <w:b w:val="0"/>
          <w:bCs w:val="0"/>
          <w:sz w:val="20"/>
          <w:szCs w:val="20"/>
        </w:rPr>
        <w:t xml:space="preserve">. Any such </w:t>
      </w:r>
      <w:r w:rsidR="00676775" w:rsidRPr="000F27F4">
        <w:rPr>
          <w:b w:val="0"/>
          <w:bCs w:val="0"/>
          <w:sz w:val="20"/>
          <w:szCs w:val="20"/>
        </w:rPr>
        <w:t>separate</w:t>
      </w:r>
      <w:r w:rsidRPr="000F27F4">
        <w:rPr>
          <w:b w:val="0"/>
          <w:bCs w:val="0"/>
          <w:sz w:val="20"/>
          <w:szCs w:val="20"/>
        </w:rPr>
        <w:t xml:space="preserve"> agreement must be attached to this VSA as Exhibit </w:t>
      </w:r>
      <w:r w:rsidR="0079741A">
        <w:rPr>
          <w:b w:val="0"/>
          <w:bCs w:val="0"/>
          <w:sz w:val="20"/>
          <w:szCs w:val="20"/>
        </w:rPr>
        <w:t>1</w:t>
      </w:r>
      <w:r w:rsidRPr="000F27F4">
        <w:rPr>
          <w:b w:val="0"/>
          <w:bCs w:val="0"/>
          <w:sz w:val="20"/>
          <w:szCs w:val="20"/>
        </w:rPr>
        <w:t xml:space="preserve">, and </w:t>
      </w:r>
      <w:r w:rsidR="00793C0B">
        <w:rPr>
          <w:b w:val="0"/>
          <w:bCs w:val="0"/>
          <w:sz w:val="20"/>
          <w:szCs w:val="20"/>
        </w:rPr>
        <w:t>the</w:t>
      </w:r>
      <w:r w:rsidRPr="000F27F4">
        <w:rPr>
          <w:b w:val="0"/>
          <w:bCs w:val="0"/>
          <w:sz w:val="20"/>
          <w:szCs w:val="20"/>
        </w:rPr>
        <w:t xml:space="preserve"> applicable box in section 4.1</w:t>
      </w:r>
      <w:r w:rsidR="00676775" w:rsidRPr="000F27F4">
        <w:rPr>
          <w:b w:val="0"/>
          <w:bCs w:val="0"/>
          <w:sz w:val="20"/>
          <w:szCs w:val="20"/>
        </w:rPr>
        <w:t>,</w:t>
      </w:r>
      <w:r w:rsidRPr="000F27F4">
        <w:rPr>
          <w:b w:val="0"/>
          <w:bCs w:val="0"/>
          <w:sz w:val="20"/>
          <w:szCs w:val="20"/>
        </w:rPr>
        <w:t xml:space="preserve"> 4.2</w:t>
      </w:r>
      <w:r w:rsidR="00676775" w:rsidRPr="000F27F4">
        <w:rPr>
          <w:b w:val="0"/>
          <w:bCs w:val="0"/>
          <w:sz w:val="20"/>
          <w:szCs w:val="20"/>
        </w:rPr>
        <w:t>, or 4.3</w:t>
      </w:r>
      <w:r w:rsidRPr="000F27F4">
        <w:rPr>
          <w:b w:val="0"/>
          <w:bCs w:val="0"/>
          <w:sz w:val="20"/>
          <w:szCs w:val="20"/>
        </w:rPr>
        <w:t xml:space="preserve"> </w:t>
      </w:r>
      <w:r w:rsidR="00793C0B">
        <w:rPr>
          <w:b w:val="0"/>
          <w:bCs w:val="0"/>
          <w:sz w:val="20"/>
          <w:szCs w:val="20"/>
        </w:rPr>
        <w:t>must be</w:t>
      </w:r>
      <w:r w:rsidR="00676775" w:rsidRPr="000F27F4">
        <w:rPr>
          <w:b w:val="0"/>
          <w:bCs w:val="0"/>
          <w:sz w:val="20"/>
          <w:szCs w:val="20"/>
        </w:rPr>
        <w:t xml:space="preserve"> checked</w:t>
      </w:r>
      <w:r w:rsidRPr="000F27F4">
        <w:rPr>
          <w:b w:val="0"/>
          <w:bCs w:val="0"/>
          <w:sz w:val="20"/>
          <w:szCs w:val="20"/>
        </w:rPr>
        <w:t>.</w:t>
      </w:r>
      <w:r w:rsidR="00017719" w:rsidRPr="000F27F4">
        <w:rPr>
          <w:b w:val="0"/>
          <w:bCs w:val="0"/>
          <w:sz w:val="20"/>
          <w:szCs w:val="20"/>
        </w:rPr>
        <w:br/>
      </w:r>
      <w:r w:rsidR="00017719" w:rsidRPr="000F27F4">
        <w:rPr>
          <w:b w:val="0"/>
          <w:bCs w:val="0"/>
          <w:sz w:val="20"/>
          <w:szCs w:val="20"/>
        </w:rPr>
        <w:br/>
      </w:r>
      <w:r w:rsidR="0075508E" w:rsidRPr="000F27F4">
        <w:rPr>
          <w:b w:val="0"/>
          <w:bCs w:val="0"/>
          <w:sz w:val="20"/>
          <w:szCs w:val="20"/>
        </w:rPr>
        <w:t>If the Visiting Scientist’s stay is not part of a joint research collaboration, an exchange program, or strategic partnership, all provisions of this VSA will apply to the Visiting Scientist’s stay at DTU. In this case, please check the box in Section 4.4 and insert a description of the activities to be carried out during the stay.</w:t>
      </w:r>
      <w:bookmarkEnd w:id="16"/>
    </w:p>
    <w:p w14:paraId="17BC91D6" w14:textId="03E2EA2C" w:rsidR="007D2006" w:rsidRDefault="007D2006" w:rsidP="007D2006">
      <w:pPr>
        <w:pStyle w:val="Overskrift2"/>
      </w:pPr>
      <w:permStart w:id="2037650806" w:edGrp="everyone"/>
      <w:proofErr w:type="gramStart"/>
      <w:r>
        <w:t>[ ]</w:t>
      </w:r>
      <w:permEnd w:id="2037650806"/>
      <w:proofErr w:type="gramEnd"/>
      <w:r>
        <w:t xml:space="preserve"> Check this box, if the stay at DTU is part of a research project</w:t>
      </w:r>
      <w:r w:rsidR="003D7577">
        <w:t>, including PhD-projects</w:t>
      </w:r>
      <w:r>
        <w:t xml:space="preserve"> (co-financed or commissioned) between DTU and the Home Institution and attach the </w:t>
      </w:r>
      <w:r w:rsidR="00676775">
        <w:t>research</w:t>
      </w:r>
      <w:r>
        <w:t xml:space="preserve"> agreement as Exhibit </w:t>
      </w:r>
      <w:r w:rsidR="0079741A">
        <w:t>1</w:t>
      </w:r>
      <w:r>
        <w:t>.</w:t>
      </w:r>
    </w:p>
    <w:p w14:paraId="383381E1" w14:textId="7D9E865E" w:rsidR="007D2006" w:rsidRDefault="007D2006" w:rsidP="007D2006">
      <w:pPr>
        <w:pStyle w:val="Overskrift2"/>
        <w:numPr>
          <w:ilvl w:val="0"/>
          <w:numId w:val="0"/>
        </w:numPr>
        <w:ind w:left="1304"/>
      </w:pPr>
      <w:r>
        <w:t xml:space="preserve">In case of any discrepancies between Sections </w:t>
      </w:r>
      <w:r w:rsidR="000910C7">
        <w:t>5</w:t>
      </w:r>
      <w:r>
        <w:t>-</w:t>
      </w:r>
      <w:r w:rsidR="00F97F67">
        <w:t>9</w:t>
      </w:r>
      <w:r>
        <w:t xml:space="preserve"> of this VSA and the provisions in the research agreement attached as Exhibit </w:t>
      </w:r>
      <w:r w:rsidR="0079741A">
        <w:t>1</w:t>
      </w:r>
      <w:r>
        <w:t xml:space="preserve">, the provisions in the research agreement shall prevail. This derogation of section </w:t>
      </w:r>
      <w:r w:rsidR="008044C2">
        <w:t>5</w:t>
      </w:r>
      <w:r>
        <w:t>-</w:t>
      </w:r>
      <w:r w:rsidR="00F97F67">
        <w:t>9</w:t>
      </w:r>
      <w:r>
        <w:t xml:space="preserve"> shall only apply to IP generated </w:t>
      </w:r>
      <w:r w:rsidR="0082253C">
        <w:t xml:space="preserve">and to information shared </w:t>
      </w:r>
      <w:r>
        <w:t>as part of the research project</w:t>
      </w:r>
      <w:r w:rsidR="0082253C">
        <w:t>.</w:t>
      </w:r>
      <w:r>
        <w:t xml:space="preserve"> </w:t>
      </w:r>
    </w:p>
    <w:p w14:paraId="2B0A64FD" w14:textId="22B10648" w:rsidR="007D2006" w:rsidRDefault="007D2006" w:rsidP="007D2006">
      <w:pPr>
        <w:pStyle w:val="Overskrift2"/>
      </w:pPr>
      <w:permStart w:id="399466375" w:edGrp="everyone"/>
      <w:proofErr w:type="gramStart"/>
      <w:r>
        <w:lastRenderedPageBreak/>
        <w:t>[  ]</w:t>
      </w:r>
      <w:permEnd w:id="399466375"/>
      <w:proofErr w:type="gramEnd"/>
      <w:r>
        <w:t xml:space="preserve"> Check this box, if the stay at DTU is part of an exchange program between DTU and the Home Institution and attach the exchange agreement as Exhibit </w:t>
      </w:r>
      <w:r w:rsidR="0079741A">
        <w:t>1</w:t>
      </w:r>
      <w:r>
        <w:t>.</w:t>
      </w:r>
    </w:p>
    <w:p w14:paraId="48D105FE" w14:textId="1AD76DCC" w:rsidR="007D2006" w:rsidRDefault="007D2006" w:rsidP="007D2006">
      <w:pPr>
        <w:pStyle w:val="Overskrift2"/>
        <w:numPr>
          <w:ilvl w:val="0"/>
          <w:numId w:val="0"/>
        </w:numPr>
        <w:ind w:left="1304"/>
      </w:pPr>
      <w:r>
        <w:t xml:space="preserve">In case of any discrepancies between Sections </w:t>
      </w:r>
      <w:r w:rsidR="000910C7">
        <w:t>5</w:t>
      </w:r>
      <w:r>
        <w:t>-</w:t>
      </w:r>
      <w:r w:rsidR="00F97F67">
        <w:t>9</w:t>
      </w:r>
      <w:r>
        <w:t xml:space="preserve"> of this VSA and the provisions in the exchange agreement attached as Exhibit </w:t>
      </w:r>
      <w:r w:rsidR="0082253C">
        <w:t>1</w:t>
      </w:r>
      <w:r>
        <w:t>, the provisions in the exchange agreement shall prevail. This derogation of section 5-</w:t>
      </w:r>
      <w:r w:rsidR="00F97F67">
        <w:t>9</w:t>
      </w:r>
      <w:r>
        <w:t xml:space="preserve"> shall only apply to IP generated </w:t>
      </w:r>
      <w:r w:rsidR="0082253C">
        <w:t xml:space="preserve">and to information shared </w:t>
      </w:r>
      <w:r>
        <w:t>as part of the exchange project</w:t>
      </w:r>
      <w:r w:rsidR="0082253C">
        <w:t>.</w:t>
      </w:r>
      <w:r>
        <w:t xml:space="preserve"> </w:t>
      </w:r>
    </w:p>
    <w:p w14:paraId="75C7887E" w14:textId="76A9C5DA" w:rsidR="00051751" w:rsidRDefault="00051751" w:rsidP="00051751">
      <w:pPr>
        <w:pStyle w:val="Overskrift2"/>
      </w:pPr>
      <w:permStart w:id="1209286671" w:edGrp="everyone"/>
      <w:proofErr w:type="gramStart"/>
      <w:r>
        <w:t>[  ]</w:t>
      </w:r>
      <w:proofErr w:type="gramEnd"/>
      <w:r>
        <w:t xml:space="preserve"> </w:t>
      </w:r>
      <w:permEnd w:id="1209286671"/>
      <w:r>
        <w:t xml:space="preserve">Check this box, if the stay at DTU is part of a </w:t>
      </w:r>
      <w:r w:rsidR="00DC59A8">
        <w:t xml:space="preserve">strategic partnership </w:t>
      </w:r>
      <w:r>
        <w:t>between DTU and the Home Institution and attach the</w:t>
      </w:r>
      <w:r w:rsidR="00DC59A8">
        <w:t xml:space="preserve"> partnership</w:t>
      </w:r>
      <w:r>
        <w:t xml:space="preserve"> agreement as Exhibit </w:t>
      </w:r>
      <w:r w:rsidR="0079741A">
        <w:t>1</w:t>
      </w:r>
      <w:r>
        <w:t xml:space="preserve">. If </w:t>
      </w:r>
      <w:r w:rsidR="00DC59A8">
        <w:t>said</w:t>
      </w:r>
      <w:r w:rsidR="001A7739">
        <w:t xml:space="preserve"> agreement </w:t>
      </w:r>
      <w:r>
        <w:t xml:space="preserve">does not include a </w:t>
      </w:r>
      <w:r w:rsidR="00DC59A8">
        <w:t xml:space="preserve">project </w:t>
      </w:r>
      <w:r w:rsidR="001A7739">
        <w:t xml:space="preserve">description, please </w:t>
      </w:r>
      <w:r w:rsidR="00DC59A8">
        <w:t>provide a description of</w:t>
      </w:r>
      <w:r w:rsidR="001A7739">
        <w:t xml:space="preserve"> </w:t>
      </w:r>
      <w:r w:rsidR="00DC59A8">
        <w:t>a</w:t>
      </w:r>
      <w:r w:rsidR="001A7739">
        <w:t>ct</w:t>
      </w:r>
      <w:r w:rsidR="00DC59A8">
        <w:t xml:space="preserve">ivities to be carried out during the stay </w:t>
      </w:r>
      <w:r w:rsidR="001A7739">
        <w:t xml:space="preserve">in Section </w:t>
      </w:r>
      <w:r w:rsidR="00DC59A8">
        <w:t>4.4</w:t>
      </w:r>
      <w:r w:rsidR="001A7739">
        <w:t xml:space="preserve">. </w:t>
      </w:r>
    </w:p>
    <w:p w14:paraId="2EB68DF8" w14:textId="1EA2C7FC" w:rsidR="00051751" w:rsidRDefault="00051751" w:rsidP="00793C0B">
      <w:pPr>
        <w:pStyle w:val="Overskrift2"/>
        <w:numPr>
          <w:ilvl w:val="0"/>
          <w:numId w:val="0"/>
        </w:numPr>
        <w:ind w:left="1304"/>
      </w:pPr>
      <w:r>
        <w:t>In case of any discrepancies between Sections 5-</w:t>
      </w:r>
      <w:r w:rsidR="00F97F67">
        <w:t>9</w:t>
      </w:r>
      <w:r>
        <w:t xml:space="preserve"> of this VSA and the provisions in the </w:t>
      </w:r>
      <w:r w:rsidR="001A7739">
        <w:t xml:space="preserve">partnership </w:t>
      </w:r>
      <w:r>
        <w:t xml:space="preserve">agreement attached as Exhibit </w:t>
      </w:r>
      <w:r w:rsidR="0079741A">
        <w:t>1</w:t>
      </w:r>
      <w:r>
        <w:t xml:space="preserve">, the provisions in the </w:t>
      </w:r>
      <w:r w:rsidR="0079741A">
        <w:t>partnership</w:t>
      </w:r>
      <w:r>
        <w:t xml:space="preserve"> agreement shall prevail. This derogation of section 5-</w:t>
      </w:r>
      <w:r w:rsidR="00F97F67">
        <w:t>9</w:t>
      </w:r>
      <w:r>
        <w:t xml:space="preserve"> shall only apply to IP generated </w:t>
      </w:r>
      <w:r w:rsidR="0082253C">
        <w:t xml:space="preserve">and to information shared </w:t>
      </w:r>
      <w:r>
        <w:t xml:space="preserve">as part of the </w:t>
      </w:r>
      <w:r w:rsidR="0079741A">
        <w:t>partnership</w:t>
      </w:r>
      <w:r w:rsidR="0082253C">
        <w:t>.</w:t>
      </w:r>
    </w:p>
    <w:p w14:paraId="78E71D3A" w14:textId="64140D04" w:rsidR="00051751" w:rsidRDefault="001A7739" w:rsidP="001A7739">
      <w:pPr>
        <w:pStyle w:val="Overskrift2"/>
        <w:jc w:val="left"/>
      </w:pPr>
      <w:permStart w:id="667110409" w:edGrp="everyone"/>
      <w:r>
        <w:t>[  ]</w:t>
      </w:r>
      <w:permEnd w:id="667110409"/>
      <w:r>
        <w:t xml:space="preserve"> Check this box, if the stay at DTU is not part of a joint research collaboration, an exchange program, or a </w:t>
      </w:r>
      <w:r w:rsidR="00DC59A8">
        <w:t>strategic partnership, or if the partnership agreement does not include a project description, cf. Section 4.3.</w:t>
      </w:r>
      <w:r>
        <w:br/>
      </w:r>
      <w:r>
        <w:br/>
        <w:t xml:space="preserve">In that case, please </w:t>
      </w:r>
      <w:r w:rsidR="00DC59A8">
        <w:t>provide a description of the</w:t>
      </w:r>
      <w:r>
        <w:t xml:space="preserve"> activities the Parties w</w:t>
      </w:r>
      <w:r w:rsidR="00DC59A8">
        <w:t xml:space="preserve">ill </w:t>
      </w:r>
      <w:r>
        <w:t>carry out at DTU’s facilities during the Visiting Scientist’s stay</w:t>
      </w:r>
      <w:r w:rsidR="00712328">
        <w:t xml:space="preserve">: </w:t>
      </w:r>
      <w:r>
        <w:t xml:space="preserve">  </w:t>
      </w:r>
      <w:r w:rsidR="0082253C">
        <w:br/>
      </w:r>
      <w:r>
        <w:br/>
      </w:r>
      <w:permStart w:id="908476631" w:edGrp="everyone"/>
      <w:r>
        <w:t>[</w:t>
      </w:r>
      <w:r w:rsidR="0082253C">
        <w:rPr>
          <w:i/>
          <w:iCs/>
        </w:rPr>
        <w:t>Insert</w:t>
      </w:r>
      <w:r w:rsidRPr="00DC59A8">
        <w:rPr>
          <w:i/>
          <w:iCs/>
        </w:rPr>
        <w:t xml:space="preserve"> description of activities</w:t>
      </w:r>
      <w:r w:rsidR="00DC59A8" w:rsidRPr="00DC59A8">
        <w:rPr>
          <w:i/>
          <w:iCs/>
        </w:rPr>
        <w:t xml:space="preserve"> to be carried out during the stay</w:t>
      </w:r>
      <w:r>
        <w:t>]</w:t>
      </w:r>
      <w:permEnd w:id="908476631"/>
    </w:p>
    <w:p w14:paraId="1296E87E" w14:textId="34D71C1A" w:rsidR="007D2006" w:rsidRDefault="007D2006" w:rsidP="002A7C14">
      <w:pPr>
        <w:pStyle w:val="Overskrift2"/>
        <w:jc w:val="left"/>
      </w:pPr>
      <w:r>
        <w:t xml:space="preserve">If the Visiting Scientist during the stay at DTU participates in other research projects at DTU a declaration regarding confidentiality and IPR </w:t>
      </w:r>
      <w:r w:rsidR="001A7739">
        <w:t>must</w:t>
      </w:r>
      <w:r w:rsidR="00F97F67">
        <w:t xml:space="preserve"> </w:t>
      </w:r>
      <w:r>
        <w:t>be signed for each of these projects</w:t>
      </w:r>
      <w:r w:rsidR="002A7C14">
        <w:t>.</w:t>
      </w:r>
      <w:r>
        <w:t xml:space="preserve"> Once the declaration is signed, the Visiting Scientist will be entitled to receive compensation on the same terms as DTU’s employees for any patentable inventions created.</w:t>
      </w:r>
      <w:r w:rsidR="002A7C14">
        <w:t xml:space="preserve"> If </w:t>
      </w:r>
      <w:r w:rsidR="0082253C">
        <w:t xml:space="preserve">this declaration </w:t>
      </w:r>
      <w:r w:rsidR="00793C0B">
        <w:t>becomes</w:t>
      </w:r>
      <w:r w:rsidR="0082253C">
        <w:t xml:space="preserve"> </w:t>
      </w:r>
      <w:r w:rsidR="002A7C14">
        <w:t xml:space="preserve">relevant, please contact the DTU department </w:t>
      </w:r>
      <w:r w:rsidR="00793C0B">
        <w:t xml:space="preserve">responsible for the stay. </w:t>
      </w:r>
    </w:p>
    <w:p w14:paraId="3468781A" w14:textId="722DDDBB" w:rsidR="005D6218" w:rsidRPr="007B06F7" w:rsidRDefault="005D6218" w:rsidP="007B06F7">
      <w:pPr>
        <w:pStyle w:val="Overskrift1"/>
      </w:pPr>
      <w:bookmarkStart w:id="20" w:name="_Toc230251662"/>
      <w:r w:rsidRPr="007B06F7">
        <w:t>Obligations of the Parties</w:t>
      </w:r>
      <w:bookmarkEnd w:id="17"/>
      <w:bookmarkEnd w:id="18"/>
      <w:bookmarkEnd w:id="19"/>
      <w:bookmarkEnd w:id="20"/>
    </w:p>
    <w:p w14:paraId="26D43AF7" w14:textId="6641D4A5" w:rsidR="005D6218" w:rsidRPr="003F7943" w:rsidRDefault="005D1F52" w:rsidP="00F97F67">
      <w:pPr>
        <w:pStyle w:val="Overskrift2"/>
        <w:numPr>
          <w:ilvl w:val="0"/>
          <w:numId w:val="0"/>
        </w:numPr>
        <w:jc w:val="left"/>
      </w:pPr>
      <w:bookmarkStart w:id="21" w:name="_Ref403764984"/>
      <w:bookmarkStart w:id="22" w:name="_Ref402521096"/>
      <w:r w:rsidRPr="005D1F52">
        <w:t xml:space="preserve">Please note that </w:t>
      </w:r>
      <w:r>
        <w:t xml:space="preserve">in case of discrepancies between this Section 5 and the provisions of a separate agreement attached as Exhibit </w:t>
      </w:r>
      <w:r w:rsidR="0082253C">
        <w:t>1</w:t>
      </w:r>
      <w:r>
        <w:t xml:space="preserve">, the provisions of the separate agreement shall apply. </w:t>
      </w:r>
      <w:bookmarkEnd w:id="21"/>
    </w:p>
    <w:bookmarkEnd w:id="22"/>
    <w:p w14:paraId="4F7C9F85" w14:textId="1811EC1E" w:rsidR="005D6218" w:rsidRPr="003F7943" w:rsidRDefault="008954FD" w:rsidP="005D6218">
      <w:pPr>
        <w:pStyle w:val="Overskrift2"/>
      </w:pPr>
      <w:r>
        <w:t>T</w:t>
      </w:r>
      <w:r w:rsidR="005D6218" w:rsidRPr="003F7943">
        <w:t xml:space="preserve">he Visiting Scientist shall have access to the following </w:t>
      </w:r>
      <w:r w:rsidR="00F97F67">
        <w:t>locations/</w:t>
      </w:r>
      <w:r>
        <w:t>facilities during the stay</w:t>
      </w:r>
      <w:r w:rsidR="005D6218" w:rsidRPr="003F7943">
        <w:t xml:space="preserve">: </w:t>
      </w:r>
      <w:permStart w:id="1197218905" w:edGrp="everyone"/>
      <w:r w:rsidR="005D6218" w:rsidRPr="003F7943">
        <w:t>[</w:t>
      </w:r>
      <w:r w:rsidR="00DD4955" w:rsidRPr="003F7943">
        <w:t>insert locations</w:t>
      </w:r>
      <w:r w:rsidR="00DD4955">
        <w:t>/facilities</w:t>
      </w:r>
      <w:r w:rsidR="005D6218" w:rsidRPr="003F7943">
        <w:t>]</w:t>
      </w:r>
      <w:permEnd w:id="1197218905"/>
      <w:r w:rsidR="005D6218" w:rsidRPr="003F7943">
        <w:t>. DTU makes no warranties regarding the conditions or availability of the facilities.</w:t>
      </w:r>
    </w:p>
    <w:p w14:paraId="7B008B60" w14:textId="207BBB6C" w:rsidR="005D6218" w:rsidRDefault="00712328" w:rsidP="002243A1">
      <w:pPr>
        <w:pStyle w:val="Overskrift2"/>
        <w:jc w:val="left"/>
      </w:pPr>
      <w:r>
        <w:t>During th</w:t>
      </w:r>
      <w:r w:rsidR="008954FD">
        <w:t>e</w:t>
      </w:r>
      <w:r>
        <w:t xml:space="preserve"> stay, the</w:t>
      </w:r>
      <w:r w:rsidR="00F97F67">
        <w:t xml:space="preserve"> </w:t>
      </w:r>
      <w:r w:rsidR="005D6218" w:rsidRPr="003F7943">
        <w:t xml:space="preserve">Visiting Scientist shall comply with the </w:t>
      </w:r>
      <w:r w:rsidR="00DD6D4E" w:rsidRPr="003F7943">
        <w:t>directions, instructions</w:t>
      </w:r>
      <w:r w:rsidR="00CF24EE" w:rsidRPr="003F7943">
        <w:t>,</w:t>
      </w:r>
      <w:r w:rsidR="005D6218" w:rsidRPr="003F7943">
        <w:t xml:space="preserve"> and regulations in force </w:t>
      </w:r>
      <w:proofErr w:type="gramStart"/>
      <w:r w:rsidR="005D6218" w:rsidRPr="003F7943">
        <w:t>at</w:t>
      </w:r>
      <w:r w:rsidR="00686C8E" w:rsidRPr="003F7943">
        <w:t xml:space="preserve"> all</w:t>
      </w:r>
      <w:r w:rsidR="005D6218" w:rsidRPr="003F7943">
        <w:t xml:space="preserve"> times</w:t>
      </w:r>
      <w:proofErr w:type="gramEnd"/>
      <w:r w:rsidR="005D6218" w:rsidRPr="003F7943">
        <w:t xml:space="preserve"> for employees at DTU as well as </w:t>
      </w:r>
      <w:r w:rsidR="00AA5F0F" w:rsidRPr="003F7943">
        <w:t xml:space="preserve">the </w:t>
      </w:r>
      <w:bookmarkStart w:id="23" w:name="_Hlk116647810"/>
      <w:r w:rsidR="00AA5F0F" w:rsidRPr="003F7943">
        <w:t>Danish</w:t>
      </w:r>
      <w:r w:rsidR="005D6218" w:rsidRPr="003F7943">
        <w:t xml:space="preserve"> Code of Conduct</w:t>
      </w:r>
      <w:r w:rsidR="00AA5F0F" w:rsidRPr="003F7943">
        <w:t xml:space="preserve"> for Research Integrity</w:t>
      </w:r>
      <w:bookmarkEnd w:id="23"/>
      <w:r w:rsidR="008C7A93">
        <w:t>.</w:t>
      </w:r>
      <w:r w:rsidR="00F97F67">
        <w:t xml:space="preserve"> </w:t>
      </w:r>
      <w:r w:rsidR="005D6218" w:rsidRPr="003F7943">
        <w:t xml:space="preserve">The Visiting Scientist shall </w:t>
      </w:r>
      <w:r w:rsidR="008954FD">
        <w:t xml:space="preserve">also </w:t>
      </w:r>
      <w:r w:rsidR="005D6218" w:rsidRPr="003F7943">
        <w:t xml:space="preserve">observe the instructions </w:t>
      </w:r>
      <w:r w:rsidR="002736CC" w:rsidRPr="003F7943">
        <w:t xml:space="preserve">pertaining to hygiene </w:t>
      </w:r>
      <w:r w:rsidR="002736CC" w:rsidRPr="003F7943">
        <w:lastRenderedPageBreak/>
        <w:t>and</w:t>
      </w:r>
      <w:r w:rsidR="005D6218" w:rsidRPr="003F7943">
        <w:t xml:space="preserve"> safety rules given by DTU’s </w:t>
      </w:r>
      <w:r w:rsidR="00F5275B" w:rsidRPr="003F7943">
        <w:t xml:space="preserve">employees </w:t>
      </w:r>
      <w:r w:rsidR="005D6218" w:rsidRPr="003F7943">
        <w:t>or the management of the department where the Visiting Scientist</w:t>
      </w:r>
      <w:r>
        <w:t xml:space="preserve"> is staying.</w:t>
      </w:r>
    </w:p>
    <w:p w14:paraId="7F1715C3" w14:textId="74D3CD61" w:rsidR="008954FD" w:rsidRPr="003F7943" w:rsidRDefault="008954FD" w:rsidP="002243A1">
      <w:pPr>
        <w:pStyle w:val="Overskrift2"/>
        <w:jc w:val="left"/>
      </w:pPr>
      <w:r>
        <w:t xml:space="preserve">Any research materials made available by a Party during the stay </w:t>
      </w:r>
      <w:r w:rsidR="005D1F52">
        <w:t>shall</w:t>
      </w:r>
      <w:r>
        <w:t xml:space="preserve"> </w:t>
      </w:r>
      <w:r w:rsidR="0082253C">
        <w:t xml:space="preserve">be </w:t>
      </w:r>
      <w:r>
        <w:t xml:space="preserve">the property of </w:t>
      </w:r>
      <w:r w:rsidR="005D1F52">
        <w:t>that</w:t>
      </w:r>
      <w:r>
        <w:t xml:space="preserve"> Party</w:t>
      </w:r>
      <w:r w:rsidR="005D1F52">
        <w:t>.</w:t>
      </w:r>
    </w:p>
    <w:p w14:paraId="5EEFEED0" w14:textId="77777777" w:rsidR="005D6218" w:rsidRPr="007B06F7" w:rsidRDefault="005D6218" w:rsidP="007B06F7">
      <w:pPr>
        <w:pStyle w:val="Overskrift1"/>
      </w:pPr>
      <w:bookmarkStart w:id="24" w:name="_Toc513110699"/>
      <w:bookmarkStart w:id="25" w:name="_Toc3876978"/>
      <w:bookmarkStart w:id="26" w:name="_Toc230251663"/>
      <w:r w:rsidRPr="007B06F7">
        <w:t>Rights and ownership</w:t>
      </w:r>
      <w:bookmarkEnd w:id="24"/>
      <w:bookmarkEnd w:id="25"/>
      <w:bookmarkEnd w:id="26"/>
    </w:p>
    <w:p w14:paraId="0C7A06C5" w14:textId="24AA3BDA" w:rsidR="0082253C" w:rsidRPr="005D1F52" w:rsidRDefault="0082253C" w:rsidP="0082253C">
      <w:pPr>
        <w:pStyle w:val="Overskrift2"/>
        <w:numPr>
          <w:ilvl w:val="0"/>
          <w:numId w:val="0"/>
        </w:numPr>
        <w:jc w:val="left"/>
      </w:pPr>
      <w:bookmarkStart w:id="27" w:name="_Hlk116038585"/>
      <w:r w:rsidRPr="005D1F52">
        <w:t xml:space="preserve">Please note that </w:t>
      </w:r>
      <w:r>
        <w:t xml:space="preserve">in case of discrepancies between this Section 6 and the </w:t>
      </w:r>
      <w:r w:rsidR="00A63B35">
        <w:t xml:space="preserve">IP </w:t>
      </w:r>
      <w:r>
        <w:t>provisions of a separate agreement attached as Exhibit 1, the</w:t>
      </w:r>
      <w:r w:rsidR="00EF2AD5">
        <w:t xml:space="preserve"> </w:t>
      </w:r>
      <w:r w:rsidR="00865C92">
        <w:t xml:space="preserve">provisions </w:t>
      </w:r>
      <w:r>
        <w:t xml:space="preserve">of the separate agreement shall apply. </w:t>
      </w:r>
    </w:p>
    <w:p w14:paraId="35A99507" w14:textId="1795FB16" w:rsidR="005D6218" w:rsidRPr="003F7943" w:rsidRDefault="005D6218" w:rsidP="005D6218">
      <w:pPr>
        <w:pStyle w:val="Overskrift2"/>
      </w:pPr>
      <w:r w:rsidRPr="003F7943">
        <w:t xml:space="preserve">Background Knowledge which a Party makes available </w:t>
      </w:r>
      <w:r w:rsidR="00712328">
        <w:t>in connection with the stay</w:t>
      </w:r>
      <w:r w:rsidRPr="003F7943">
        <w:t xml:space="preserve">, shall remain the sole property of that Party during as well as after the </w:t>
      </w:r>
      <w:r w:rsidR="00712328">
        <w:t>stay.</w:t>
      </w:r>
    </w:p>
    <w:p w14:paraId="45C703DC" w14:textId="69992651" w:rsidR="005D6218" w:rsidRPr="003F7943" w:rsidRDefault="00D71B07" w:rsidP="005D6218">
      <w:pPr>
        <w:pStyle w:val="Overskrift2"/>
      </w:pPr>
      <w:r w:rsidRPr="003F7943">
        <w:t>T</w:t>
      </w:r>
      <w:r w:rsidR="005D6218" w:rsidRPr="003F7943">
        <w:t xml:space="preserve">he Visiting Scientist shall inform DTU of </w:t>
      </w:r>
      <w:r w:rsidR="00E049ED" w:rsidRPr="003F7943">
        <w:t>Background Knowledge</w:t>
      </w:r>
      <w:r w:rsidR="005D6218" w:rsidRPr="003F7943">
        <w:t xml:space="preserve"> of relevance to the </w:t>
      </w:r>
      <w:r w:rsidR="00712328">
        <w:t>stay</w:t>
      </w:r>
      <w:r w:rsidR="005D6218" w:rsidRPr="003F7943">
        <w:t xml:space="preserve"> generated during his/her </w:t>
      </w:r>
      <w:permStart w:id="1799708717" w:edGrp="everyone"/>
      <w:r w:rsidR="002736CC" w:rsidRPr="003F7943">
        <w:t>[</w:t>
      </w:r>
      <w:r w:rsidR="005D6218" w:rsidRPr="003F7943">
        <w:t xml:space="preserve">employment </w:t>
      </w:r>
      <w:r w:rsidR="002736CC" w:rsidRPr="003F7943">
        <w:t xml:space="preserve">with/enrolment </w:t>
      </w:r>
      <w:r w:rsidR="005D6218" w:rsidRPr="003F7943">
        <w:t>at</w:t>
      </w:r>
      <w:r w:rsidR="002736CC" w:rsidRPr="003F7943">
        <w:t>]</w:t>
      </w:r>
      <w:permEnd w:id="1799708717"/>
      <w:r w:rsidR="00BF099C">
        <w:t xml:space="preserve"> </w:t>
      </w:r>
      <w:r w:rsidR="004E6A9A">
        <w:t xml:space="preserve">the </w:t>
      </w:r>
      <w:r w:rsidR="00070543" w:rsidRPr="003F7943">
        <w:t>Home Institution</w:t>
      </w:r>
      <w:r w:rsidR="005D6218" w:rsidRPr="003F7943">
        <w:t xml:space="preserve"> prior to his/her stay with DTU, for the purpose of securing user rights prior to such use.</w:t>
      </w:r>
    </w:p>
    <w:p w14:paraId="3C05EF0C" w14:textId="1EBA9EB2" w:rsidR="00D731C6" w:rsidRPr="003F7943" w:rsidRDefault="001F721A" w:rsidP="00F47970">
      <w:pPr>
        <w:pStyle w:val="Overskrift2"/>
      </w:pPr>
      <w:r w:rsidRPr="003F7943">
        <w:t>The Visiting Scientist is obliged to inform DTU of</w:t>
      </w:r>
      <w:r>
        <w:t xml:space="preserve"> patentable</w:t>
      </w:r>
      <w:r w:rsidRPr="003F7943">
        <w:t xml:space="preserve"> Foreground Knowledge created and provide DTU with all relevant details </w:t>
      </w:r>
      <w:proofErr w:type="gramStart"/>
      <w:r w:rsidRPr="003F7943">
        <w:t>in order to</w:t>
      </w:r>
      <w:proofErr w:type="gramEnd"/>
      <w:r w:rsidRPr="003F7943">
        <w:t xml:space="preserve"> enable DTU to apply for patent protection</w:t>
      </w:r>
      <w:r w:rsidR="006C6D08">
        <w:t>.</w:t>
      </w:r>
      <w:r>
        <w:t xml:space="preserve"> </w:t>
      </w:r>
      <w:r w:rsidR="005C05F8">
        <w:t xml:space="preserve">DTU has the right to acquire </w:t>
      </w:r>
      <w:r w:rsidR="00C831EF">
        <w:t>p</w:t>
      </w:r>
      <w:r w:rsidR="005D6218" w:rsidRPr="003F7943">
        <w:t>atentable Foreground Knowledge created by the Visiting Scientist during his/her stay at DTU</w:t>
      </w:r>
      <w:r w:rsidR="006C6D08">
        <w:t xml:space="preserve"> and</w:t>
      </w:r>
      <w:r w:rsidR="005D6218" w:rsidRPr="003F7943">
        <w:t xml:space="preserve"> </w:t>
      </w:r>
      <w:r w:rsidR="00DC5262">
        <w:t>t</w:t>
      </w:r>
      <w:r w:rsidR="00C831EF">
        <w:t xml:space="preserve">he Visiting Scientist </w:t>
      </w:r>
      <w:r w:rsidR="00B66534">
        <w:t xml:space="preserve">will be compensated on the same terms as DTU’s </w:t>
      </w:r>
      <w:r w:rsidR="00EC381C">
        <w:t xml:space="preserve">own </w:t>
      </w:r>
      <w:r w:rsidR="00B66534">
        <w:t>employees.</w:t>
      </w:r>
      <w:r w:rsidR="00536942">
        <w:t xml:space="preserve"> </w:t>
      </w:r>
      <w:r w:rsidR="000E6A96">
        <w:t>The ownership of a</w:t>
      </w:r>
      <w:r w:rsidR="00ED06B4">
        <w:t>ny software created by the Visiting Scientist during his/her stay</w:t>
      </w:r>
      <w:r w:rsidR="000E6A96">
        <w:t xml:space="preserve"> at DTU </w:t>
      </w:r>
      <w:r w:rsidR="00597E73">
        <w:t>automatically accrues to DTU.</w:t>
      </w:r>
      <w:r w:rsidR="004E458B" w:rsidRPr="003F7943">
        <w:t xml:space="preserve"> The Visiting Scientist and the Home Institution will not receive any compensation in this respect.</w:t>
      </w:r>
      <w:bookmarkEnd w:id="27"/>
      <w:r w:rsidR="002243A1">
        <w:t xml:space="preserve"> </w:t>
      </w:r>
    </w:p>
    <w:p w14:paraId="43983722" w14:textId="6F8562A7" w:rsidR="005D6218" w:rsidRPr="007B06F7" w:rsidRDefault="005D6218" w:rsidP="007B06F7">
      <w:pPr>
        <w:pStyle w:val="Overskrift1"/>
      </w:pPr>
      <w:bookmarkStart w:id="28" w:name="_Toc513110700"/>
      <w:bookmarkStart w:id="29" w:name="_Toc3876979"/>
      <w:bookmarkStart w:id="30" w:name="_Ref3898866"/>
      <w:bookmarkStart w:id="31" w:name="_Ref129865891"/>
      <w:bookmarkStart w:id="32" w:name="_Toc230251664"/>
      <w:r w:rsidRPr="007B06F7">
        <w:t>Duty of confidentiality</w:t>
      </w:r>
      <w:bookmarkEnd w:id="28"/>
      <w:bookmarkEnd w:id="29"/>
      <w:bookmarkEnd w:id="30"/>
      <w:bookmarkEnd w:id="31"/>
      <w:bookmarkEnd w:id="32"/>
    </w:p>
    <w:p w14:paraId="1CE1A1D7" w14:textId="776CCFE0" w:rsidR="0082253C" w:rsidRPr="005D1F52" w:rsidRDefault="0082253C" w:rsidP="0082253C">
      <w:pPr>
        <w:pStyle w:val="Overskrift2"/>
        <w:numPr>
          <w:ilvl w:val="0"/>
          <w:numId w:val="0"/>
        </w:numPr>
        <w:jc w:val="left"/>
      </w:pPr>
      <w:bookmarkStart w:id="33" w:name="_Ref406148463"/>
      <w:bookmarkStart w:id="34" w:name="_Hlk116038754"/>
      <w:r w:rsidRPr="005D1F52">
        <w:t xml:space="preserve">Please note that </w:t>
      </w:r>
      <w:r>
        <w:t xml:space="preserve">in case of discrepancies between this Section 7 and the provisions of a separate agreement attached as Exhibit 1, the provisions of the separate agreement shall apply. </w:t>
      </w:r>
    </w:p>
    <w:p w14:paraId="4187F91B" w14:textId="0DA2E1AF" w:rsidR="005D6218" w:rsidRPr="003F7943" w:rsidRDefault="005D6218" w:rsidP="005D6218">
      <w:pPr>
        <w:pStyle w:val="Overskrift2"/>
      </w:pPr>
      <w:r w:rsidRPr="003F7943">
        <w:t xml:space="preserve">Confidential Information exchanged between the Parties during the planning and carrying out of the </w:t>
      </w:r>
      <w:r w:rsidR="00793C0B">
        <w:t>stay</w:t>
      </w:r>
      <w:r w:rsidRPr="003F7943">
        <w:t xml:space="preserve"> may be used solely for </w:t>
      </w:r>
      <w:r w:rsidR="007A09B6">
        <w:t>conducting</w:t>
      </w:r>
      <w:r w:rsidRPr="003F7943">
        <w:t xml:space="preserve"> the </w:t>
      </w:r>
      <w:r w:rsidR="00793C0B">
        <w:t>stay.</w:t>
      </w:r>
      <w:bookmarkEnd w:id="33"/>
    </w:p>
    <w:p w14:paraId="186C4DEA" w14:textId="66F4A7C3" w:rsidR="005D6218" w:rsidRPr="003F7943" w:rsidRDefault="005D6218" w:rsidP="005D6218">
      <w:pPr>
        <w:pStyle w:val="Overskrift2"/>
      </w:pPr>
      <w:bookmarkStart w:id="35" w:name="_Ref391639806"/>
      <w:r w:rsidRPr="003F7943">
        <w:t xml:space="preserve">The Parties shall be bound to maintain confidentiality with respect to Confidential Information and shall ensure that no such Confidential Information is passed on to any unauthorised third party. </w:t>
      </w:r>
      <w:bookmarkEnd w:id="35"/>
    </w:p>
    <w:p w14:paraId="0DF5B9F7" w14:textId="4A269AF8" w:rsidR="005D6218" w:rsidRPr="003F7943" w:rsidRDefault="005D6218" w:rsidP="005D6218">
      <w:pPr>
        <w:pStyle w:val="Overskrift2"/>
      </w:pPr>
      <w:bookmarkStart w:id="36" w:name="_Ref350767176"/>
      <w:bookmarkStart w:id="37" w:name="_Ref3898858"/>
      <w:r w:rsidRPr="003F7943">
        <w:t xml:space="preserve">The duty of confidentiality under section </w:t>
      </w:r>
      <w:r w:rsidRPr="003F7943">
        <w:fldChar w:fldCharType="begin"/>
      </w:r>
      <w:r w:rsidRPr="003F7943">
        <w:instrText xml:space="preserve"> REF _Ref391639806 \r \h </w:instrText>
      </w:r>
      <w:r w:rsidR="003F7943">
        <w:instrText xml:space="preserve"> \* MERGEFORMAT </w:instrText>
      </w:r>
      <w:r w:rsidRPr="003F7943">
        <w:fldChar w:fldCharType="separate"/>
      </w:r>
      <w:r w:rsidR="008044C2">
        <w:t>7</w:t>
      </w:r>
      <w:r w:rsidR="00096A3C">
        <w:t>.2</w:t>
      </w:r>
      <w:r w:rsidRPr="003F7943">
        <w:fldChar w:fldCharType="end"/>
      </w:r>
      <w:r w:rsidRPr="003F7943">
        <w:t xml:space="preserve"> does not apply to information and knowledge</w:t>
      </w:r>
      <w:r w:rsidR="00A51E4B" w:rsidRPr="003F7943">
        <w:t>,</w:t>
      </w:r>
      <w:r w:rsidRPr="003F7943">
        <w:t xml:space="preserve"> </w:t>
      </w:r>
      <w:bookmarkEnd w:id="36"/>
      <w:r w:rsidRPr="003F7943">
        <w:t>which</w:t>
      </w:r>
      <w:bookmarkEnd w:id="37"/>
    </w:p>
    <w:p w14:paraId="26EBF5CD" w14:textId="4AF16741" w:rsidR="005D6218" w:rsidRPr="003F7943" w:rsidRDefault="005D6218" w:rsidP="00AA5F0F">
      <w:pPr>
        <w:pStyle w:val="Overskrift3"/>
      </w:pPr>
      <w:r w:rsidRPr="003F7943">
        <w:t>at the time of receipt is or later becomes available to the public other than through the receiving Party’s breach of the duty of confidentiality as set forth in this Agreement</w:t>
      </w:r>
      <w:r w:rsidR="007255CD" w:rsidRPr="003F7943">
        <w:t>,</w:t>
      </w:r>
      <w:r w:rsidRPr="003F7943">
        <w:t xml:space="preserve"> </w:t>
      </w:r>
    </w:p>
    <w:p w14:paraId="45416E5F" w14:textId="77777777" w:rsidR="005D6218" w:rsidRPr="003F7943" w:rsidRDefault="005D6218" w:rsidP="00AA5F0F">
      <w:pPr>
        <w:pStyle w:val="Overskrift3"/>
      </w:pPr>
      <w:r w:rsidRPr="003F7943">
        <w:t>was lawfully in the receiving Party’s possession at the time of receipt without any confidentiality restrictions,</w:t>
      </w:r>
    </w:p>
    <w:p w14:paraId="7A34157D" w14:textId="77777777" w:rsidR="005D6218" w:rsidRPr="003F7943" w:rsidRDefault="005D6218" w:rsidP="00AA5F0F">
      <w:pPr>
        <w:pStyle w:val="Overskrift3"/>
      </w:pPr>
      <w:r w:rsidRPr="003F7943">
        <w:lastRenderedPageBreak/>
        <w:t>was received from a third party who appeared to be entitled to lawfully disclose such information, or</w:t>
      </w:r>
    </w:p>
    <w:p w14:paraId="3B295A97" w14:textId="709898D9" w:rsidR="005D6218" w:rsidRPr="003F7943" w:rsidRDefault="005D6218" w:rsidP="00AA5F0F">
      <w:pPr>
        <w:pStyle w:val="Overskrift3"/>
      </w:pPr>
      <w:r w:rsidRPr="003F7943">
        <w:t>was developed independently of th</w:t>
      </w:r>
      <w:r w:rsidR="001E4437">
        <w:t>is Agreement</w:t>
      </w:r>
      <w:r w:rsidRPr="003F7943">
        <w:t xml:space="preserve"> by the receiving Party.</w:t>
      </w:r>
    </w:p>
    <w:p w14:paraId="3C852833" w14:textId="292CB7F1" w:rsidR="005D6218" w:rsidRPr="003F7943" w:rsidRDefault="005D6218" w:rsidP="005D6218">
      <w:pPr>
        <w:pStyle w:val="Overskrift2"/>
      </w:pPr>
      <w:r w:rsidRPr="003F7943">
        <w:t xml:space="preserve">In the event of disagreement between the Parties, the receiving Party has the burden of proof that the information received is comprised by </w:t>
      </w:r>
      <w:r w:rsidR="00221D4A" w:rsidRPr="003F7943">
        <w:t>S</w:t>
      </w:r>
      <w:r w:rsidRPr="003F7943">
        <w:t xml:space="preserve">ection </w:t>
      </w:r>
      <w:r w:rsidRPr="003F7943">
        <w:fldChar w:fldCharType="begin"/>
      </w:r>
      <w:r w:rsidRPr="003F7943">
        <w:instrText xml:space="preserve"> REF _Ref3898858 \r \h </w:instrText>
      </w:r>
      <w:r w:rsidR="003F7943">
        <w:instrText xml:space="preserve"> \* MERGEFORMAT </w:instrText>
      </w:r>
      <w:r w:rsidRPr="003F7943">
        <w:fldChar w:fldCharType="separate"/>
      </w:r>
      <w:r w:rsidR="008044C2">
        <w:t>7</w:t>
      </w:r>
      <w:r w:rsidR="00096A3C">
        <w:t>.3</w:t>
      </w:r>
      <w:r w:rsidRPr="003F7943">
        <w:fldChar w:fldCharType="end"/>
      </w:r>
      <w:r w:rsidRPr="003F7943">
        <w:t>.</w:t>
      </w:r>
    </w:p>
    <w:p w14:paraId="5B640218" w14:textId="20B2222F" w:rsidR="005D6218" w:rsidRPr="003F7943" w:rsidRDefault="002A7C14" w:rsidP="005D6218">
      <w:pPr>
        <w:pStyle w:val="Overskrift2"/>
      </w:pPr>
      <w:r w:rsidRPr="003F7943">
        <w:t>If</w:t>
      </w:r>
      <w:r w:rsidR="005D6218" w:rsidRPr="003F7943">
        <w:t xml:space="preserve"> Confidential Information exchanged under this Agreement becomes subject to legislation or executive orders, public law decisions, judgments, awards, etc. requiring the receiving Party to pass on Confidential Information in whole or in part, the receiving Party shall inform the disclosing Party hereof without delay. The receiving Party’s compliance with any such required transfer of Confidential Information shall not constitute any breach of the duty of confidentiality under this Agreement.</w:t>
      </w:r>
    </w:p>
    <w:p w14:paraId="26B13D32" w14:textId="11314032" w:rsidR="005D6218" w:rsidRPr="003F7943" w:rsidRDefault="005D6218" w:rsidP="005D6218">
      <w:pPr>
        <w:pStyle w:val="Overskrift2"/>
      </w:pPr>
      <w:r w:rsidRPr="003F7943">
        <w:t xml:space="preserve">The duty of confidentiality under this Section </w:t>
      </w:r>
      <w:r w:rsidR="008044C2">
        <w:t>7</w:t>
      </w:r>
      <w:r w:rsidR="008044C2" w:rsidRPr="003F7943">
        <w:t xml:space="preserve"> </w:t>
      </w:r>
      <w:r w:rsidRPr="003F7943">
        <w:t xml:space="preserve">terminates </w:t>
      </w:r>
      <w:permStart w:id="1013933434" w:edGrp="everyone"/>
      <w:r w:rsidR="00E049ED" w:rsidRPr="003F7943">
        <w:t>[</w:t>
      </w:r>
      <w:r w:rsidR="00E049ED" w:rsidRPr="00BF099C">
        <w:t>insert number of years</w:t>
      </w:r>
      <w:r w:rsidR="00E049ED" w:rsidRPr="003F7943">
        <w:t>]</w:t>
      </w:r>
      <w:permEnd w:id="1013933434"/>
      <w:r w:rsidR="002C355A">
        <w:t xml:space="preserve"> </w:t>
      </w:r>
      <w:r w:rsidRPr="003F7943">
        <w:t xml:space="preserve">years after termination of </w:t>
      </w:r>
      <w:r w:rsidR="001E4437">
        <w:t>the Visiting Scientist’s stay</w:t>
      </w:r>
      <w:r w:rsidRPr="003F7943">
        <w:t xml:space="preserve"> for whatever reason.</w:t>
      </w:r>
      <w:bookmarkEnd w:id="34"/>
      <w:r w:rsidR="00E049ED" w:rsidRPr="003F7943">
        <w:t xml:space="preserve"> </w:t>
      </w:r>
      <w:permStart w:id="548040041" w:edGrp="everyone"/>
      <w:r w:rsidR="00E049ED" w:rsidRPr="00F97F67">
        <w:rPr>
          <w:color w:val="FF0000"/>
        </w:rPr>
        <w:t xml:space="preserve">[The duration of the duty of confidentiality must cover the </w:t>
      </w:r>
      <w:proofErr w:type="gramStart"/>
      <w:r w:rsidR="00E049ED" w:rsidRPr="00F97F67">
        <w:rPr>
          <w:color w:val="FF0000"/>
        </w:rPr>
        <w:t>time period</w:t>
      </w:r>
      <w:proofErr w:type="gramEnd"/>
      <w:r w:rsidR="00E049ED" w:rsidRPr="00F97F67">
        <w:rPr>
          <w:color w:val="FF0000"/>
        </w:rPr>
        <w:t xml:space="preserve"> of the duty of confidentiality in </w:t>
      </w:r>
      <w:r w:rsidR="0082253C">
        <w:rPr>
          <w:color w:val="FF0000"/>
        </w:rPr>
        <w:t>any</w:t>
      </w:r>
      <w:r w:rsidR="00E049ED" w:rsidRPr="00F97F67">
        <w:rPr>
          <w:color w:val="FF0000"/>
        </w:rPr>
        <w:t xml:space="preserve"> </w:t>
      </w:r>
      <w:r w:rsidR="002A7C14" w:rsidRPr="00F97F67">
        <w:rPr>
          <w:color w:val="FF0000"/>
        </w:rPr>
        <w:t xml:space="preserve">separate project </w:t>
      </w:r>
      <w:r w:rsidR="00E049ED" w:rsidRPr="00F97F67">
        <w:rPr>
          <w:color w:val="FF0000"/>
        </w:rPr>
        <w:t>in which the Visiting Scientist participates</w:t>
      </w:r>
      <w:r w:rsidR="007D35E0">
        <w:rPr>
          <w:color w:val="FF0000"/>
        </w:rPr>
        <w:t xml:space="preserve"> or gains access to information</w:t>
      </w:r>
      <w:r w:rsidR="00BF099C">
        <w:rPr>
          <w:color w:val="FF0000"/>
        </w:rPr>
        <w:t xml:space="preserve"> </w:t>
      </w:r>
      <w:r w:rsidR="00DD4955">
        <w:rPr>
          <w:color w:val="FF0000"/>
        </w:rPr>
        <w:t xml:space="preserve">(remember to delete this red text </w:t>
      </w:r>
      <w:r w:rsidR="00BF099C">
        <w:rPr>
          <w:color w:val="FF0000"/>
        </w:rPr>
        <w:t>before signature</w:t>
      </w:r>
      <w:r w:rsidR="00DD4955">
        <w:rPr>
          <w:color w:val="FF0000"/>
        </w:rPr>
        <w:t>)</w:t>
      </w:r>
      <w:r w:rsidR="00BF099C">
        <w:rPr>
          <w:color w:val="FF0000"/>
        </w:rPr>
        <w:t>.</w:t>
      </w:r>
      <w:permEnd w:id="548040041"/>
    </w:p>
    <w:p w14:paraId="1E433677" w14:textId="3C3C3078" w:rsidR="00EF531C" w:rsidRPr="003F7943" w:rsidRDefault="00EF531C" w:rsidP="005D6218">
      <w:pPr>
        <w:pStyle w:val="Overskrift2"/>
        <w:rPr>
          <w:lang w:val="en-US"/>
        </w:rPr>
      </w:pPr>
      <w:r w:rsidRPr="003F7943">
        <w:t xml:space="preserve">In addition to the above, the </w:t>
      </w:r>
      <w:r w:rsidR="003E50E4" w:rsidRPr="003F7943">
        <w:t>Visiting Scientist</w:t>
      </w:r>
      <w:r w:rsidRPr="003F7943">
        <w:t xml:space="preserve"> </w:t>
      </w:r>
      <w:r w:rsidR="00624B02">
        <w:t xml:space="preserve">must comply with Danish legislation on confidentiality in the public administration. A translated version of the legislation is attached hereto as Exhibit </w:t>
      </w:r>
      <w:r w:rsidR="0082253C">
        <w:t>2</w:t>
      </w:r>
      <w:r w:rsidR="00624B02">
        <w:t xml:space="preserve">. </w:t>
      </w:r>
    </w:p>
    <w:p w14:paraId="4C7D5F7B" w14:textId="77777777" w:rsidR="005D6218" w:rsidRPr="007B06F7" w:rsidRDefault="005D6218" w:rsidP="007B06F7">
      <w:pPr>
        <w:pStyle w:val="Overskrift1"/>
      </w:pPr>
      <w:bookmarkStart w:id="38" w:name="_Toc350762830"/>
      <w:bookmarkStart w:id="39" w:name="_Toc350763004"/>
      <w:bookmarkStart w:id="40" w:name="_Ref350767604"/>
      <w:bookmarkStart w:id="41" w:name="_Ref350767610"/>
      <w:bookmarkStart w:id="42" w:name="_Toc350768372"/>
      <w:bookmarkStart w:id="43" w:name="_Toc350768402"/>
      <w:bookmarkStart w:id="44" w:name="_Toc350768573"/>
      <w:bookmarkStart w:id="45" w:name="_Toc350768691"/>
      <w:bookmarkStart w:id="46" w:name="_Toc350769310"/>
      <w:bookmarkStart w:id="47" w:name="_Toc350770326"/>
      <w:bookmarkStart w:id="48" w:name="_Toc352939096"/>
      <w:bookmarkStart w:id="49" w:name="_Ref355269024"/>
      <w:bookmarkStart w:id="50" w:name="_Ref355270197"/>
      <w:bookmarkStart w:id="51" w:name="_Ref358882660"/>
      <w:bookmarkStart w:id="52" w:name="_Toc360176249"/>
      <w:bookmarkStart w:id="53" w:name="_Toc373400615"/>
      <w:bookmarkStart w:id="54" w:name="_Toc392059575"/>
      <w:bookmarkStart w:id="55" w:name="_Ref451262319"/>
      <w:bookmarkStart w:id="56" w:name="_Ref466362676"/>
      <w:bookmarkStart w:id="57" w:name="_Toc513110701"/>
      <w:bookmarkStart w:id="58" w:name="_Toc3876981"/>
      <w:bookmarkStart w:id="59" w:name="_Ref129865909"/>
      <w:bookmarkStart w:id="60" w:name="_Toc230251665"/>
      <w:r w:rsidRPr="007B06F7">
        <w:t>Publication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87CED13" w14:textId="7450B29A" w:rsidR="005D1F52" w:rsidRDefault="0082253C" w:rsidP="00F97F67">
      <w:pPr>
        <w:pStyle w:val="Overskrift2"/>
        <w:numPr>
          <w:ilvl w:val="0"/>
          <w:numId w:val="0"/>
        </w:numPr>
        <w:jc w:val="left"/>
      </w:pPr>
      <w:bookmarkStart w:id="61" w:name="_Hlk116039635"/>
      <w:r w:rsidRPr="005D1F52">
        <w:t xml:space="preserve">Please note that </w:t>
      </w:r>
      <w:r>
        <w:t xml:space="preserve">in case of discrepancies between this Section 8 and the provisions of a separate agreement attached as Exhibit 1, the provisions of the separate agreement shall apply. </w:t>
      </w:r>
    </w:p>
    <w:p w14:paraId="00C4DC3C" w14:textId="42EB436E" w:rsidR="005D6218" w:rsidRPr="003F7943" w:rsidRDefault="005D6218" w:rsidP="005D6218">
      <w:pPr>
        <w:pStyle w:val="Overskrift2"/>
      </w:pPr>
      <w:r w:rsidRPr="003F7943">
        <w:t xml:space="preserve">Prior to any publication, DTU shall be informed about the contents of the publication. Publication of the </w:t>
      </w:r>
      <w:r w:rsidR="00886071">
        <w:t>a</w:t>
      </w:r>
      <w:r w:rsidRPr="003F7943">
        <w:t xml:space="preserve">ctivities performed </w:t>
      </w:r>
      <w:r w:rsidR="0071621F">
        <w:t>during the Visiting Scientist’s stay</w:t>
      </w:r>
      <w:r w:rsidRPr="003F7943">
        <w:t xml:space="preserve"> at DTU is prohibited without DTU’s prior written consent.</w:t>
      </w:r>
      <w:bookmarkEnd w:id="61"/>
    </w:p>
    <w:p w14:paraId="3FD14BB5" w14:textId="78DE56D9" w:rsidR="007A08C6" w:rsidRPr="003F7943" w:rsidRDefault="005D6218" w:rsidP="007A08C6">
      <w:pPr>
        <w:pStyle w:val="Overskrift2"/>
        <w:ind w:left="578" w:hanging="578"/>
      </w:pPr>
      <w:r w:rsidRPr="003F7943">
        <w:t xml:space="preserve">Notwithstanding the above, </w:t>
      </w:r>
      <w:r w:rsidR="00852780" w:rsidRPr="003F7943">
        <w:t>if</w:t>
      </w:r>
      <w:r w:rsidRPr="003F7943">
        <w:t xml:space="preserve"> the Visiting Scientist’s stay with DTU is a part of the Visiting Scientist’s PhD studies, the following applies with respect to publication: While drafting the PhD thesis, the PhD Student is obligated to </w:t>
      </w:r>
      <w:r w:rsidR="00540B5E" w:rsidRPr="003F7943">
        <w:t>ensure</w:t>
      </w:r>
      <w:r w:rsidRPr="003F7943">
        <w:t xml:space="preserve"> that no Confidential Information </w:t>
      </w:r>
      <w:r w:rsidR="008C7A93">
        <w:t xml:space="preserve">from other projects </w:t>
      </w:r>
      <w:r w:rsidRPr="003F7943">
        <w:t>which is essential to DTU’s application for intellectual property protection of Foreground Knowledge or protection of Foreground Knowledge in general appears from the PhD thesis. DTU shall be entitled to request that any publication of the thesis be postponed if Confidential Information</w:t>
      </w:r>
      <w:r w:rsidR="00FB4C03">
        <w:t xml:space="preserve"> is</w:t>
      </w:r>
      <w:r w:rsidRPr="003F7943">
        <w:t xml:space="preserve"> essential to DTU’s possibility of applying for intellectual property protection of Foreground Knowledge is contained herein.</w:t>
      </w:r>
    </w:p>
    <w:p w14:paraId="40EA84B4" w14:textId="77777777" w:rsidR="005D6218" w:rsidRPr="007B06F7" w:rsidRDefault="005D6218" w:rsidP="007B06F7">
      <w:pPr>
        <w:pStyle w:val="Overskrift1"/>
      </w:pPr>
      <w:bookmarkStart w:id="62" w:name="_Toc352939099"/>
      <w:bookmarkStart w:id="63" w:name="_Ref355269631"/>
      <w:bookmarkStart w:id="64" w:name="_Toc360176254"/>
      <w:bookmarkStart w:id="65" w:name="_Toc373400616"/>
      <w:bookmarkStart w:id="66" w:name="_Toc392059576"/>
      <w:bookmarkStart w:id="67" w:name="_Ref409189535"/>
      <w:bookmarkStart w:id="68" w:name="_Toc513110703"/>
      <w:bookmarkStart w:id="69" w:name="_Toc3876982"/>
      <w:bookmarkStart w:id="70" w:name="_Ref129865918"/>
      <w:bookmarkStart w:id="71" w:name="_Toc230251666"/>
      <w:bookmarkStart w:id="72" w:name="_Toc350762827"/>
      <w:bookmarkStart w:id="73" w:name="_Toc350763001"/>
      <w:bookmarkStart w:id="74" w:name="_Toc350768369"/>
      <w:bookmarkStart w:id="75" w:name="_Toc350768399"/>
      <w:bookmarkStart w:id="76" w:name="_Toc350768570"/>
      <w:bookmarkStart w:id="77" w:name="_Toc350768688"/>
      <w:bookmarkStart w:id="78" w:name="_Toc350769307"/>
      <w:bookmarkStart w:id="79" w:name="_Toc350770323"/>
      <w:bookmarkStart w:id="80" w:name="_Toc352939093"/>
      <w:bookmarkStart w:id="81" w:name="_Toc360176246"/>
      <w:r w:rsidRPr="007B06F7">
        <w:lastRenderedPageBreak/>
        <w:t>Limitation of liability</w:t>
      </w:r>
      <w:bookmarkEnd w:id="62"/>
      <w:bookmarkEnd w:id="63"/>
      <w:bookmarkEnd w:id="64"/>
      <w:bookmarkEnd w:id="65"/>
      <w:bookmarkEnd w:id="66"/>
      <w:bookmarkEnd w:id="67"/>
      <w:bookmarkEnd w:id="68"/>
      <w:bookmarkEnd w:id="69"/>
      <w:bookmarkEnd w:id="70"/>
      <w:bookmarkEnd w:id="71"/>
    </w:p>
    <w:p w14:paraId="65E8F2AD" w14:textId="3A47EC1B" w:rsidR="00F97F67" w:rsidRDefault="00F97F67" w:rsidP="00F97F67">
      <w:pPr>
        <w:pStyle w:val="Overskrift2"/>
        <w:numPr>
          <w:ilvl w:val="0"/>
          <w:numId w:val="0"/>
        </w:numPr>
        <w:jc w:val="left"/>
      </w:pPr>
      <w:bookmarkStart w:id="82" w:name="_Hlk116046525"/>
      <w:r w:rsidRPr="005D1F52">
        <w:t xml:space="preserve">Please note that </w:t>
      </w:r>
      <w:r>
        <w:t xml:space="preserve">in case of discrepancies between this Section 9 and the provisions of a separate agreement attached as Exhibit 1, the provisions of the separate agreement shall apply. </w:t>
      </w:r>
    </w:p>
    <w:p w14:paraId="7FF1CDEF" w14:textId="3FF3DD20" w:rsidR="005D6218" w:rsidRPr="003F7943" w:rsidRDefault="005D6218" w:rsidP="005D6218">
      <w:pPr>
        <w:pStyle w:val="Overskrift2"/>
      </w:pPr>
      <w:r w:rsidRPr="003F7943">
        <w:t xml:space="preserve">DTU shall not be liable for any damage caused to or by the </w:t>
      </w:r>
      <w:r w:rsidR="00070543" w:rsidRPr="003F7943">
        <w:t>Home Institution</w:t>
      </w:r>
      <w:r w:rsidRPr="003F7943">
        <w:t xml:space="preserve"> or the Visiting Scientist during the </w:t>
      </w:r>
      <w:r w:rsidR="00FB4C03">
        <w:t>stay</w:t>
      </w:r>
      <w:r w:rsidRPr="003F7943">
        <w:t xml:space="preserve">, except in </w:t>
      </w:r>
      <w:r w:rsidR="00FB4C03">
        <w:t>case of gross negligence</w:t>
      </w:r>
      <w:r w:rsidR="003D7577">
        <w:t xml:space="preserve"> or</w:t>
      </w:r>
      <w:r w:rsidR="00FB4C03">
        <w:t xml:space="preserve"> intentional acts</w:t>
      </w:r>
      <w:r w:rsidRPr="003F7943">
        <w:t xml:space="preserve"> caused by DTU.</w:t>
      </w:r>
      <w:bookmarkEnd w:id="82"/>
    </w:p>
    <w:p w14:paraId="7A763891" w14:textId="7F675263" w:rsidR="005D6218" w:rsidRPr="003F7943" w:rsidRDefault="005D6218" w:rsidP="005D6218">
      <w:pPr>
        <w:pStyle w:val="Overskrift2"/>
      </w:pPr>
      <w:bookmarkStart w:id="83" w:name="_Ref3898888"/>
      <w:r w:rsidRPr="003F7943">
        <w:t xml:space="preserve">The </w:t>
      </w:r>
      <w:r w:rsidR="00070543" w:rsidRPr="003F7943">
        <w:t>Home Institution</w:t>
      </w:r>
      <w:r w:rsidRPr="003F7943">
        <w:t xml:space="preserve"> is responsible for any liability, damages, loss</w:t>
      </w:r>
      <w:r w:rsidR="00901A48" w:rsidRPr="003F7943">
        <w:t>,</w:t>
      </w:r>
      <w:r w:rsidRPr="003F7943">
        <w:t xml:space="preserve"> or expense arising out of the actions of the Visiting Scientist </w:t>
      </w:r>
      <w:r w:rsidR="00886071">
        <w:t>during the stay at</w:t>
      </w:r>
      <w:r w:rsidRPr="003F7943">
        <w:t xml:space="preserve"> </w:t>
      </w:r>
      <w:r w:rsidR="00660B3C" w:rsidRPr="003F7943">
        <w:t>DTU</w:t>
      </w:r>
      <w:r w:rsidR="00886071">
        <w:t>.</w:t>
      </w:r>
      <w:bookmarkEnd w:id="83"/>
    </w:p>
    <w:p w14:paraId="2464FE80" w14:textId="11C0FA06" w:rsidR="005D6218" w:rsidRPr="003F7943" w:rsidRDefault="005D6218" w:rsidP="005D6218">
      <w:pPr>
        <w:pStyle w:val="Overskrift2"/>
      </w:pPr>
      <w:bookmarkStart w:id="84" w:name="_Ref3898897"/>
      <w:r w:rsidRPr="003F7943">
        <w:t xml:space="preserve">The </w:t>
      </w:r>
      <w:r w:rsidR="00070543" w:rsidRPr="003F7943">
        <w:t>Home Institution</w:t>
      </w:r>
      <w:r w:rsidRPr="003F7943">
        <w:t xml:space="preserve"> agrees to indemnify, defend, and hold harmless DTU and its employees against any liability, damages, loss or expenses arising out of the actions of the Visiting Scientist </w:t>
      </w:r>
      <w:r w:rsidR="00886071">
        <w:t>during the stay at DTU.</w:t>
      </w:r>
      <w:bookmarkEnd w:id="84"/>
    </w:p>
    <w:p w14:paraId="518436A9" w14:textId="11B33EDB" w:rsidR="005D6218" w:rsidRPr="003F7943" w:rsidRDefault="005D6218" w:rsidP="005D6218">
      <w:pPr>
        <w:pStyle w:val="Overskrift2"/>
      </w:pPr>
      <w:r w:rsidRPr="003F7943">
        <w:t xml:space="preserve">The </w:t>
      </w:r>
      <w:r w:rsidR="00070543" w:rsidRPr="003F7943">
        <w:t>Home Institution</w:t>
      </w:r>
      <w:r w:rsidRPr="003F7943">
        <w:t xml:space="preserve"> is obliged to have an appropriate insurance policy in place to cover its liability with respect to the death or personal injury of the Visiting Scientist and any other liability set forth in Sections </w:t>
      </w:r>
      <w:r w:rsidRPr="003F7943">
        <w:fldChar w:fldCharType="begin"/>
      </w:r>
      <w:r w:rsidRPr="003F7943">
        <w:instrText xml:space="preserve"> REF _Ref3898888 \r \h </w:instrText>
      </w:r>
      <w:r w:rsidR="003F7943">
        <w:instrText xml:space="preserve"> \* MERGEFORMAT </w:instrText>
      </w:r>
      <w:r w:rsidRPr="003F7943">
        <w:fldChar w:fldCharType="separate"/>
      </w:r>
      <w:r w:rsidR="00096A3C">
        <w:t>9.2</w:t>
      </w:r>
      <w:r w:rsidRPr="003F7943">
        <w:fldChar w:fldCharType="end"/>
      </w:r>
      <w:r w:rsidRPr="003F7943">
        <w:t xml:space="preserve"> and </w:t>
      </w:r>
      <w:r w:rsidRPr="003F7943">
        <w:fldChar w:fldCharType="begin"/>
      </w:r>
      <w:r w:rsidRPr="003F7943">
        <w:instrText xml:space="preserve"> REF _Ref3898897 \r \h </w:instrText>
      </w:r>
      <w:r w:rsidR="003F7943">
        <w:instrText xml:space="preserve"> \* MERGEFORMAT </w:instrText>
      </w:r>
      <w:r w:rsidRPr="003F7943">
        <w:fldChar w:fldCharType="separate"/>
      </w:r>
      <w:r w:rsidR="00096A3C">
        <w:t>9.3</w:t>
      </w:r>
      <w:r w:rsidRPr="003F7943">
        <w:fldChar w:fldCharType="end"/>
      </w:r>
      <w:r w:rsidRPr="003F7943">
        <w:t>.</w:t>
      </w:r>
      <w:r w:rsidR="00B65C7C" w:rsidRPr="003F7943">
        <w:t xml:space="preserve"> </w:t>
      </w:r>
      <w:r w:rsidR="00F04674">
        <w:t>If</w:t>
      </w:r>
      <w:r w:rsidR="00B65C7C" w:rsidRPr="003F7943">
        <w:t xml:space="preserve"> the Visiting Scientist </w:t>
      </w:r>
      <w:r w:rsidR="00F04674">
        <w:t xml:space="preserve">is </w:t>
      </w:r>
      <w:r w:rsidR="00B65C7C" w:rsidRPr="003F7943">
        <w:t>not</w:t>
      </w:r>
      <w:r w:rsidR="00F04674">
        <w:t xml:space="preserve"> </w:t>
      </w:r>
      <w:r w:rsidR="00B65C7C" w:rsidRPr="003F7943">
        <w:t xml:space="preserve">covered by </w:t>
      </w:r>
      <w:r w:rsidR="00E441FD" w:rsidRPr="003F7943">
        <w:t xml:space="preserve">the Home Institution’s insurance, the Visiting Scientist </w:t>
      </w:r>
      <w:r w:rsidR="00F04674">
        <w:t xml:space="preserve">shall ensure to have an appropriate insurance covering the stay at DTU. </w:t>
      </w:r>
    </w:p>
    <w:p w14:paraId="5831DA25" w14:textId="77777777" w:rsidR="005D6218" w:rsidRPr="007B06F7" w:rsidRDefault="005D6218" w:rsidP="007B06F7">
      <w:pPr>
        <w:pStyle w:val="Overskrift1"/>
      </w:pPr>
      <w:bookmarkStart w:id="85" w:name="_Toc350762838"/>
      <w:bookmarkStart w:id="86" w:name="_Toc350763012"/>
      <w:bookmarkStart w:id="87" w:name="_Toc350768380"/>
      <w:bookmarkStart w:id="88" w:name="_Toc350768410"/>
      <w:bookmarkStart w:id="89" w:name="_Toc350768581"/>
      <w:bookmarkStart w:id="90" w:name="_Toc350768699"/>
      <w:bookmarkStart w:id="91" w:name="_Toc350769318"/>
      <w:bookmarkStart w:id="92" w:name="_Toc350770334"/>
      <w:bookmarkStart w:id="93" w:name="_Toc352939102"/>
      <w:bookmarkStart w:id="94" w:name="_Toc360176257"/>
      <w:bookmarkStart w:id="95" w:name="_Toc373400617"/>
      <w:bookmarkStart w:id="96" w:name="_Toc392059577"/>
      <w:bookmarkStart w:id="97" w:name="_Toc513110704"/>
      <w:bookmarkStart w:id="98" w:name="_Toc3876983"/>
      <w:bookmarkStart w:id="99" w:name="_Toc230251667"/>
      <w:r w:rsidRPr="007B06F7">
        <w:t>Force majeure</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B8A94BD" w14:textId="3B619012" w:rsidR="005D6218" w:rsidRPr="003F7943" w:rsidRDefault="005D6218" w:rsidP="005D6218">
      <w:pPr>
        <w:pStyle w:val="Overskrift2"/>
      </w:pPr>
      <w:bookmarkStart w:id="100" w:name="_Ref372200013"/>
      <w:bookmarkStart w:id="101" w:name="_Hlk116047983"/>
      <w:r w:rsidRPr="003F7943">
        <w:t>No Party shall be in breach of this Agreement for any delay, interruption or failure to perform its obligations if the delay, interruption or failure is caused by force majeure, including but not limited to strike, lockout, labour disputes</w:t>
      </w:r>
      <w:r w:rsidR="00660B3C" w:rsidRPr="003F7943">
        <w:t>, pandemics, including government intervention or other circumstances as a consequence hereof,</w:t>
      </w:r>
      <w:r w:rsidRPr="003F7943">
        <w:t xml:space="preserve"> and events beyond its reasonable control</w:t>
      </w:r>
      <w:bookmarkEnd w:id="100"/>
      <w:r w:rsidRPr="003F7943">
        <w:t>.</w:t>
      </w:r>
      <w:bookmarkEnd w:id="72"/>
      <w:bookmarkEnd w:id="73"/>
      <w:bookmarkEnd w:id="74"/>
      <w:bookmarkEnd w:id="75"/>
      <w:bookmarkEnd w:id="76"/>
      <w:bookmarkEnd w:id="77"/>
      <w:bookmarkEnd w:id="78"/>
      <w:bookmarkEnd w:id="79"/>
      <w:bookmarkEnd w:id="80"/>
      <w:bookmarkEnd w:id="81"/>
      <w:bookmarkEnd w:id="101"/>
    </w:p>
    <w:p w14:paraId="29E684BB" w14:textId="4ED413E8" w:rsidR="00FB4C03" w:rsidRPr="007B06F7" w:rsidRDefault="00FB4C03" w:rsidP="007B06F7">
      <w:pPr>
        <w:pStyle w:val="Overskrift1"/>
      </w:pPr>
      <w:bookmarkStart w:id="102" w:name="_Toc230251668"/>
      <w:bookmarkStart w:id="103" w:name="_Toc350762835"/>
      <w:bookmarkStart w:id="104" w:name="_Toc350763009"/>
      <w:bookmarkStart w:id="105" w:name="_Toc350768375"/>
      <w:bookmarkStart w:id="106" w:name="_Toc350768405"/>
      <w:bookmarkStart w:id="107" w:name="_Toc350768576"/>
      <w:bookmarkStart w:id="108" w:name="_Toc350768694"/>
      <w:bookmarkStart w:id="109" w:name="_Toc350769313"/>
      <w:bookmarkStart w:id="110" w:name="_Toc350770329"/>
      <w:bookmarkStart w:id="111" w:name="_Toc352939086"/>
      <w:bookmarkStart w:id="112" w:name="_Toc360176238"/>
      <w:bookmarkStart w:id="113" w:name="_Toc373400619"/>
      <w:bookmarkStart w:id="114" w:name="_Toc392059579"/>
      <w:bookmarkStart w:id="115" w:name="_Toc513110705"/>
      <w:bookmarkStart w:id="116" w:name="_Toc3876984"/>
      <w:r w:rsidRPr="007B06F7">
        <w:t>Conflicts of interests</w:t>
      </w:r>
      <w:bookmarkEnd w:id="102"/>
      <w:r w:rsidRPr="007B06F7">
        <w:t xml:space="preserve"> </w:t>
      </w:r>
    </w:p>
    <w:p w14:paraId="50E6739E" w14:textId="7AF9D010" w:rsidR="00FB4C03" w:rsidRPr="00FB4C03" w:rsidRDefault="00FB4C03" w:rsidP="001E4437">
      <w:pPr>
        <w:pStyle w:val="Overskrift2"/>
      </w:pPr>
      <w:r>
        <w:t xml:space="preserve">If </w:t>
      </w:r>
      <w:r w:rsidR="00E35462">
        <w:t xml:space="preserve">a Party becomes aware of or </w:t>
      </w:r>
      <w:r>
        <w:t>suspects that a conflict of interest has emerged, the Part</w:t>
      </w:r>
      <w:r w:rsidR="00E35462">
        <w:t>y</w:t>
      </w:r>
      <w:r>
        <w:t xml:space="preserve"> shall inform</w:t>
      </w:r>
      <w:r w:rsidR="00E35462">
        <w:t xml:space="preserve"> the</w:t>
      </w:r>
      <w:r>
        <w:t xml:space="preserve"> other</w:t>
      </w:r>
      <w:r w:rsidR="00E35462">
        <w:t xml:space="preserve"> Party</w:t>
      </w:r>
      <w:r>
        <w:t xml:space="preserve"> hereof without delay for the purpose of finding a joint solution. </w:t>
      </w:r>
    </w:p>
    <w:p w14:paraId="5E78BB39" w14:textId="3C2671BF" w:rsidR="005D6218" w:rsidRPr="007B06F7" w:rsidRDefault="005D6218" w:rsidP="007B06F7">
      <w:pPr>
        <w:pStyle w:val="Overskrift1"/>
      </w:pPr>
      <w:bookmarkStart w:id="117" w:name="_Toc230251669"/>
      <w:r w:rsidRPr="007B06F7">
        <w:t>Term of the Agreement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8B36C1F" w14:textId="183BFE03" w:rsidR="005D6218" w:rsidRPr="003F7943" w:rsidRDefault="005D6218" w:rsidP="001E5930">
      <w:pPr>
        <w:pStyle w:val="Overskrift2"/>
        <w:jc w:val="left"/>
      </w:pPr>
      <w:bookmarkStart w:id="118" w:name="_Hlk116048010"/>
      <w:r w:rsidRPr="003F7943">
        <w:t xml:space="preserve">This Agreement shall enter into force on the date </w:t>
      </w:r>
      <w:r w:rsidR="001E5930">
        <w:t>the Visiting Scientist arrives at DTU</w:t>
      </w:r>
      <w:r w:rsidRPr="003F7943">
        <w:t xml:space="preserve"> and shall </w:t>
      </w:r>
      <w:r w:rsidR="001E5930">
        <w:t>terminate on</w:t>
      </w:r>
      <w:r w:rsidRPr="003F7943">
        <w:t xml:space="preserve"> </w:t>
      </w:r>
      <w:permStart w:id="88480248" w:edGrp="everyone"/>
      <w:r w:rsidR="001E5930" w:rsidRPr="00BF099C">
        <w:t>[insert date]</w:t>
      </w:r>
      <w:permEnd w:id="88480248"/>
      <w:r w:rsidR="001E5930">
        <w:t xml:space="preserve">. </w:t>
      </w:r>
      <w:bookmarkEnd w:id="118"/>
      <w:r w:rsidR="001E5930">
        <w:br/>
      </w:r>
      <w:r w:rsidR="001E5930">
        <w:br/>
        <w:t>Please note that t</w:t>
      </w:r>
      <w:r w:rsidR="001E5930" w:rsidRPr="001E5930">
        <w:t>he term</w:t>
      </w:r>
      <w:r w:rsidR="001E5930">
        <w:t>ination</w:t>
      </w:r>
      <w:r w:rsidR="001E5930" w:rsidRPr="001E5930">
        <w:t xml:space="preserve"> of this Agreement shall follow</w:t>
      </w:r>
      <w:r w:rsidR="001E5930">
        <w:t xml:space="preserve"> the termination of</w:t>
      </w:r>
      <w:r w:rsidR="001E5930" w:rsidRPr="001E5930">
        <w:t xml:space="preserve"> </w:t>
      </w:r>
      <w:r w:rsidR="001E5930" w:rsidRPr="001E5930">
        <w:rPr>
          <w:b/>
          <w:bCs w:val="0"/>
        </w:rPr>
        <w:t>a)</w:t>
      </w:r>
      <w:r w:rsidR="001E5930" w:rsidRPr="001E5930">
        <w:t xml:space="preserve"> the separate agreement in </w:t>
      </w:r>
      <w:r w:rsidR="001E5930">
        <w:t>E</w:t>
      </w:r>
      <w:r w:rsidR="001E5930" w:rsidRPr="001E5930">
        <w:t xml:space="preserve">xhibit </w:t>
      </w:r>
      <w:r w:rsidR="001E4437">
        <w:t>1</w:t>
      </w:r>
      <w:r w:rsidR="001E5930" w:rsidRPr="001E5930">
        <w:t xml:space="preserve">, or </w:t>
      </w:r>
      <w:r w:rsidR="001E5930" w:rsidRPr="001E5930">
        <w:rPr>
          <w:b/>
          <w:bCs w:val="0"/>
        </w:rPr>
        <w:t xml:space="preserve">b) </w:t>
      </w:r>
      <w:r w:rsidR="001E5930" w:rsidRPr="001E5930">
        <w:t xml:space="preserve">the duty of confidentiality in Section </w:t>
      </w:r>
      <w:r w:rsidR="001E4437">
        <w:t>7</w:t>
      </w:r>
      <w:r w:rsidR="001E5930">
        <w:t>, whichever is longer.</w:t>
      </w:r>
      <w:r w:rsidR="001E5930" w:rsidRPr="001E5930">
        <w:t xml:space="preserve"> If there is no separate agreement</w:t>
      </w:r>
      <w:r w:rsidR="001E4437">
        <w:t xml:space="preserve"> attached</w:t>
      </w:r>
      <w:r w:rsidR="001E5930" w:rsidRPr="001E5930">
        <w:t xml:space="preserve"> in Exhibit </w:t>
      </w:r>
      <w:r w:rsidR="001E4437">
        <w:t>1</w:t>
      </w:r>
      <w:r w:rsidR="001E5930" w:rsidRPr="001E5930">
        <w:t xml:space="preserve">, the </w:t>
      </w:r>
      <w:r w:rsidR="001E5930">
        <w:t>duration shall follow the</w:t>
      </w:r>
      <w:r w:rsidR="001E5930" w:rsidRPr="001E5930">
        <w:t xml:space="preserve"> </w:t>
      </w:r>
      <w:r w:rsidR="001E5930">
        <w:t xml:space="preserve">termination of </w:t>
      </w:r>
      <w:r w:rsidR="001E5930" w:rsidRPr="001E5930">
        <w:t xml:space="preserve">the duty of confidentiality in Section </w:t>
      </w:r>
      <w:r w:rsidR="001E4437">
        <w:t>7</w:t>
      </w:r>
      <w:r w:rsidR="001E5930" w:rsidRPr="001E5930">
        <w:t>.</w:t>
      </w:r>
    </w:p>
    <w:p w14:paraId="7647C91C" w14:textId="77777777" w:rsidR="005D6218" w:rsidRPr="007B06F7" w:rsidRDefault="005D6218" w:rsidP="007B06F7">
      <w:pPr>
        <w:pStyle w:val="Overskrift1"/>
      </w:pPr>
      <w:bookmarkStart w:id="119" w:name="_Toc360176225"/>
      <w:bookmarkStart w:id="120" w:name="_Toc360176250"/>
      <w:bookmarkStart w:id="121" w:name="_Toc360177508"/>
      <w:bookmarkStart w:id="122" w:name="_Toc360178158"/>
      <w:bookmarkStart w:id="123" w:name="_Toc360176226"/>
      <w:bookmarkStart w:id="124" w:name="_Toc360176251"/>
      <w:bookmarkStart w:id="125" w:name="_Toc360177509"/>
      <w:bookmarkStart w:id="126" w:name="_Toc360178159"/>
      <w:bookmarkStart w:id="127" w:name="_Toc352939097"/>
      <w:bookmarkStart w:id="128" w:name="_Toc360176252"/>
      <w:bookmarkStart w:id="129" w:name="_Toc373400620"/>
      <w:bookmarkStart w:id="130" w:name="_Toc392059580"/>
      <w:bookmarkStart w:id="131" w:name="_Toc513110706"/>
      <w:bookmarkStart w:id="132" w:name="_Toc3876985"/>
      <w:bookmarkStart w:id="133" w:name="_Toc230251670"/>
      <w:bookmarkEnd w:id="119"/>
      <w:bookmarkEnd w:id="120"/>
      <w:bookmarkEnd w:id="121"/>
      <w:bookmarkEnd w:id="122"/>
      <w:bookmarkEnd w:id="123"/>
      <w:bookmarkEnd w:id="124"/>
      <w:bookmarkEnd w:id="125"/>
      <w:bookmarkEnd w:id="126"/>
      <w:r w:rsidRPr="007B06F7">
        <w:lastRenderedPageBreak/>
        <w:t>Termination</w:t>
      </w:r>
      <w:bookmarkEnd w:id="127"/>
      <w:bookmarkEnd w:id="128"/>
      <w:bookmarkEnd w:id="129"/>
      <w:bookmarkEnd w:id="130"/>
      <w:bookmarkEnd w:id="131"/>
      <w:bookmarkEnd w:id="132"/>
      <w:bookmarkEnd w:id="133"/>
    </w:p>
    <w:p w14:paraId="3AFB2DEF" w14:textId="752350C9" w:rsidR="005D6218" w:rsidRPr="003F7943" w:rsidRDefault="005D6218" w:rsidP="005D6218">
      <w:pPr>
        <w:pStyle w:val="Overskrift2"/>
      </w:pPr>
      <w:bookmarkStart w:id="134" w:name="_Hlk116048143"/>
      <w:r w:rsidRPr="003F7943">
        <w:t xml:space="preserve">Each of the Parties may terminate this Agreement with 8 </w:t>
      </w:r>
      <w:r w:rsidR="00EF2FEB" w:rsidRPr="003F7943">
        <w:t xml:space="preserve">calendar </w:t>
      </w:r>
      <w:r w:rsidRPr="003F7943">
        <w:t>days</w:t>
      </w:r>
      <w:r w:rsidR="00EF2FEB" w:rsidRPr="003F7943">
        <w:t>’</w:t>
      </w:r>
      <w:r w:rsidRPr="003F7943">
        <w:t xml:space="preserve"> prior written notice</w:t>
      </w:r>
      <w:r w:rsidR="005854F8" w:rsidRPr="003F7943">
        <w:t xml:space="preserve"> </w:t>
      </w:r>
      <w:bookmarkStart w:id="135" w:name="_Hlk137810473"/>
      <w:r w:rsidR="005854F8" w:rsidRPr="003F7943">
        <w:t>and the Visiting Scientist must leave DTU</w:t>
      </w:r>
      <w:r w:rsidRPr="003F7943">
        <w:t>.</w:t>
      </w:r>
      <w:bookmarkStart w:id="136" w:name="_Ref355269927"/>
      <w:bookmarkEnd w:id="135"/>
    </w:p>
    <w:p w14:paraId="511DFFEB" w14:textId="77777777" w:rsidR="005D6218" w:rsidRPr="003F7943" w:rsidRDefault="005D6218" w:rsidP="005D6218">
      <w:pPr>
        <w:pStyle w:val="Overskrift2"/>
      </w:pPr>
      <w:r w:rsidRPr="003F7943">
        <w:t>If a Party has breached this Agreement, and such breach is considered material according to Danish law, the other Party may terminate this Agreement in writing without further notice.</w:t>
      </w:r>
    </w:p>
    <w:p w14:paraId="322E66CB" w14:textId="4B3958AD" w:rsidR="005D6218" w:rsidRPr="003F7943" w:rsidRDefault="005D6218" w:rsidP="001E4437">
      <w:pPr>
        <w:pStyle w:val="Overskrift2"/>
      </w:pPr>
      <w:r w:rsidRPr="003F7943">
        <w:t xml:space="preserve">Certain provisions of the Agreement shall survive the termination or expiry of this Agreement. Thus, termination or expiry of this Agreement does not release the Parties from their obligations under this Agreement pertaining to the </w:t>
      </w:r>
      <w:r w:rsidR="00E049ED" w:rsidRPr="003F7943">
        <w:t xml:space="preserve">Duty </w:t>
      </w:r>
      <w:r w:rsidRPr="003F7943">
        <w:t>of confidentiality</w:t>
      </w:r>
      <w:r w:rsidR="00E049ED" w:rsidRPr="003F7943">
        <w:t xml:space="preserve"> in Section </w:t>
      </w:r>
      <w:r w:rsidR="008044C2">
        <w:t>7</w:t>
      </w:r>
      <w:r w:rsidRPr="003F7943">
        <w:t xml:space="preserve">, </w:t>
      </w:r>
      <w:r w:rsidR="00E049ED" w:rsidRPr="003F7943">
        <w:t xml:space="preserve">Publication in Section </w:t>
      </w:r>
      <w:r w:rsidR="00E049ED" w:rsidRPr="003F7943">
        <w:fldChar w:fldCharType="begin"/>
      </w:r>
      <w:r w:rsidR="00E049ED" w:rsidRPr="003F7943">
        <w:instrText xml:space="preserve"> REF _Ref129865909 \r \h </w:instrText>
      </w:r>
      <w:r w:rsidR="003F7943">
        <w:instrText xml:space="preserve"> \* MERGEFORMAT </w:instrText>
      </w:r>
      <w:r w:rsidR="00E049ED" w:rsidRPr="003F7943">
        <w:fldChar w:fldCharType="separate"/>
      </w:r>
      <w:r w:rsidR="00096A3C">
        <w:t>8</w:t>
      </w:r>
      <w:r w:rsidR="00E049ED" w:rsidRPr="003F7943">
        <w:fldChar w:fldCharType="end"/>
      </w:r>
      <w:r w:rsidR="001254A2" w:rsidRPr="003F7943">
        <w:t xml:space="preserve">, </w:t>
      </w:r>
      <w:r w:rsidR="00E049ED" w:rsidRPr="003F7943">
        <w:t xml:space="preserve">Limitation of liability in Section </w:t>
      </w:r>
      <w:r w:rsidR="00E049ED" w:rsidRPr="003F7943">
        <w:fldChar w:fldCharType="begin"/>
      </w:r>
      <w:r w:rsidR="00E049ED" w:rsidRPr="003F7943">
        <w:instrText xml:space="preserve"> REF _Ref129865918 \r \h </w:instrText>
      </w:r>
      <w:r w:rsidR="003F7943">
        <w:instrText xml:space="preserve"> \* MERGEFORMAT </w:instrText>
      </w:r>
      <w:r w:rsidR="00E049ED" w:rsidRPr="003F7943">
        <w:fldChar w:fldCharType="separate"/>
      </w:r>
      <w:r w:rsidR="00096A3C">
        <w:t>9</w:t>
      </w:r>
      <w:r w:rsidR="00E049ED" w:rsidRPr="003F7943">
        <w:fldChar w:fldCharType="end"/>
      </w:r>
      <w:r w:rsidRPr="003F7943">
        <w:t xml:space="preserve">, and </w:t>
      </w:r>
      <w:r w:rsidR="00E049ED" w:rsidRPr="003F7943">
        <w:t xml:space="preserve">Settlement </w:t>
      </w:r>
      <w:r w:rsidRPr="003F7943">
        <w:t>of disputes</w:t>
      </w:r>
      <w:r w:rsidR="00E049ED" w:rsidRPr="003F7943">
        <w:t xml:space="preserve"> in Section </w:t>
      </w:r>
      <w:r w:rsidR="008044C2">
        <w:t>14</w:t>
      </w:r>
      <w:r w:rsidRPr="003F7943">
        <w:t>.</w:t>
      </w:r>
      <w:bookmarkStart w:id="137" w:name="_Toc391366945"/>
      <w:bookmarkEnd w:id="134"/>
      <w:bookmarkEnd w:id="136"/>
      <w:bookmarkEnd w:id="137"/>
    </w:p>
    <w:p w14:paraId="332F40D1" w14:textId="77777777" w:rsidR="005D6218" w:rsidRPr="007B06F7" w:rsidRDefault="005D6218" w:rsidP="007B06F7">
      <w:pPr>
        <w:pStyle w:val="Overskrift1"/>
      </w:pPr>
      <w:bookmarkStart w:id="138" w:name="_Toc513110708"/>
      <w:bookmarkStart w:id="139" w:name="_Toc3876986"/>
      <w:bookmarkStart w:id="140" w:name="_Ref129865931"/>
      <w:bookmarkStart w:id="141" w:name="_Toc230251671"/>
      <w:r w:rsidRPr="007B06F7">
        <w:t>Settlement of disputes</w:t>
      </w:r>
      <w:bookmarkEnd w:id="138"/>
      <w:bookmarkEnd w:id="139"/>
      <w:bookmarkEnd w:id="140"/>
      <w:bookmarkEnd w:id="141"/>
    </w:p>
    <w:p w14:paraId="36D673C8" w14:textId="7DFAADD3" w:rsidR="005D6218" w:rsidRPr="003F7943" w:rsidRDefault="005D6218" w:rsidP="005D6218">
      <w:pPr>
        <w:pStyle w:val="Overskrift2"/>
      </w:pPr>
      <w:bookmarkStart w:id="142" w:name="_Hlk116048190"/>
      <w:r w:rsidRPr="003F7943">
        <w:t xml:space="preserve">This Agreement shall be governed by the laws of Denmark. This applies </w:t>
      </w:r>
      <w:proofErr w:type="gramStart"/>
      <w:r w:rsidRPr="003F7943">
        <w:t>whether or not</w:t>
      </w:r>
      <w:proofErr w:type="gramEnd"/>
      <w:r w:rsidRPr="003F7943">
        <w:t xml:space="preserve"> international private law and choice of law rules may lead to the application of another country’s law</w:t>
      </w:r>
      <w:r w:rsidR="00476C5E" w:rsidRPr="003F7943">
        <w:t>s</w:t>
      </w:r>
      <w:r w:rsidRPr="003F7943">
        <w:t>.</w:t>
      </w:r>
    </w:p>
    <w:p w14:paraId="01361AFB" w14:textId="051D419E" w:rsidR="005274B2" w:rsidRPr="003F7943" w:rsidRDefault="005D6218" w:rsidP="00F97F67">
      <w:pPr>
        <w:pStyle w:val="Overskrift2"/>
      </w:pPr>
      <w:r w:rsidRPr="003F7943">
        <w:t xml:space="preserve">Should a dispute arise between the Parties in connection with this Agreement, including its interpretation and use, the Parties shall </w:t>
      </w:r>
      <w:r w:rsidR="00660B3C" w:rsidRPr="003F7943">
        <w:t>commence</w:t>
      </w:r>
      <w:r w:rsidRPr="003F7943">
        <w:t xml:space="preserve"> negotiations in good faith </w:t>
      </w:r>
      <w:proofErr w:type="gramStart"/>
      <w:r w:rsidRPr="003F7943">
        <w:t>in order to</w:t>
      </w:r>
      <w:proofErr w:type="gramEnd"/>
      <w:r w:rsidRPr="003F7943">
        <w:t xml:space="preserve"> solve the dispute.</w:t>
      </w:r>
      <w:bookmarkStart w:id="143" w:name="_Ref409191265"/>
      <w:r w:rsidRPr="003F7943">
        <w:t xml:space="preserve"> Have the Parties been unsuccessful in solving the dispute</w:t>
      </w:r>
      <w:bookmarkEnd w:id="143"/>
      <w:r w:rsidRPr="003F7943">
        <w:t xml:space="preserve"> within 30 </w:t>
      </w:r>
      <w:r w:rsidR="00EF2FEB" w:rsidRPr="003F7943">
        <w:t xml:space="preserve">calendar </w:t>
      </w:r>
      <w:r w:rsidRPr="003F7943">
        <w:t>days after initiation of negotiations, the dispute shall be settled by the District Court of Lyngby as the court of first instance</w:t>
      </w:r>
      <w:bookmarkStart w:id="144" w:name="_Toc373400628"/>
      <w:bookmarkStart w:id="145" w:name="_Toc392059588"/>
      <w:r w:rsidRPr="003F7943">
        <w:t>.</w:t>
      </w:r>
      <w:bookmarkEnd w:id="142"/>
    </w:p>
    <w:p w14:paraId="21A76033" w14:textId="389B8B77" w:rsidR="00F1735F" w:rsidRPr="007B06F7" w:rsidRDefault="00F1735F" w:rsidP="007B06F7">
      <w:pPr>
        <w:pStyle w:val="Overskrift1"/>
      </w:pPr>
      <w:bookmarkStart w:id="146" w:name="_Toc230251672"/>
      <w:bookmarkStart w:id="147" w:name="_Toc513110709"/>
      <w:bookmarkStart w:id="148" w:name="_Toc3876987"/>
      <w:r w:rsidRPr="007B06F7">
        <w:t>Exhibits</w:t>
      </w:r>
      <w:bookmarkEnd w:id="146"/>
    </w:p>
    <w:p w14:paraId="09281DCA" w14:textId="085CE361" w:rsidR="001E4437" w:rsidRDefault="00F1735F" w:rsidP="00F97F67">
      <w:pPr>
        <w:pStyle w:val="Overskrift2"/>
        <w:numPr>
          <w:ilvl w:val="0"/>
          <w:numId w:val="0"/>
        </w:numPr>
        <w:spacing w:before="0" w:after="0"/>
        <w:ind w:left="578"/>
        <w:jc w:val="left"/>
      </w:pPr>
      <w:r w:rsidRPr="003F7943">
        <w:t>Exhibit</w:t>
      </w:r>
      <w:r w:rsidR="001E4437">
        <w:t xml:space="preserve"> 1: </w:t>
      </w:r>
      <w:r w:rsidR="001E4437" w:rsidRPr="0079741A">
        <w:t>Copy of the separate agreement in connection with the Visiting Scientist’s stay</w:t>
      </w:r>
    </w:p>
    <w:p w14:paraId="4FABBF42" w14:textId="1AA017C0" w:rsidR="00F97F67" w:rsidRDefault="00F97F67" w:rsidP="00F97F67">
      <w:pPr>
        <w:pStyle w:val="Overskrift2"/>
        <w:numPr>
          <w:ilvl w:val="0"/>
          <w:numId w:val="0"/>
        </w:numPr>
        <w:spacing w:before="0" w:after="0"/>
        <w:ind w:left="578"/>
        <w:jc w:val="left"/>
      </w:pPr>
      <w:r>
        <w:t xml:space="preserve">Exhibit 2: Translation of Section 27 of the Public Administration Act and of Section 152 and Sections 152c-152f of the Danish Criminal Code. </w:t>
      </w:r>
    </w:p>
    <w:p w14:paraId="1BF8CA8B" w14:textId="77777777" w:rsidR="001D6296" w:rsidRPr="007B06F7" w:rsidRDefault="005D6218" w:rsidP="007B06F7">
      <w:pPr>
        <w:pStyle w:val="Overskrift1"/>
      </w:pPr>
      <w:bookmarkStart w:id="149" w:name="_Toc230251673"/>
      <w:r w:rsidRPr="007B06F7">
        <w:t>Signatures</w:t>
      </w:r>
      <w:bookmarkEnd w:id="144"/>
      <w:bookmarkEnd w:id="145"/>
      <w:bookmarkEnd w:id="147"/>
      <w:bookmarkEnd w:id="148"/>
      <w:bookmarkEnd w:id="149"/>
    </w:p>
    <w:p w14:paraId="688EC714" w14:textId="6B86585D" w:rsidR="00E52416" w:rsidRPr="003F7943" w:rsidRDefault="005D6218" w:rsidP="001D6296">
      <w:pPr>
        <w:pStyle w:val="Overskrift2"/>
      </w:pPr>
      <w:r w:rsidRPr="003F7943">
        <w:t>This Agreement is signed by the authorised signatories of each Party.</w:t>
      </w:r>
      <w:bookmarkEnd w:id="0"/>
      <w:bookmarkEnd w:id="1"/>
      <w:bookmarkEnd w:id="2"/>
      <w:bookmarkEnd w:id="3"/>
      <w:bookmarkEnd w:id="4"/>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32DDC" w:rsidRPr="003F7943" w14:paraId="7D44FA44" w14:textId="77777777" w:rsidTr="00416ECC">
        <w:tc>
          <w:tcPr>
            <w:tcW w:w="4530" w:type="dxa"/>
          </w:tcPr>
          <w:p w14:paraId="487830FE" w14:textId="77777777" w:rsidR="00732DDC" w:rsidRPr="003F7943" w:rsidRDefault="00732DDC" w:rsidP="00416ECC">
            <w:pPr>
              <w:pStyle w:val="Normal-Forside"/>
              <w:keepNext/>
              <w:keepLines/>
              <w:rPr>
                <w:b/>
              </w:rPr>
            </w:pPr>
            <w:permStart w:id="247860714" w:edGrp="everyone"/>
            <w:r w:rsidRPr="003F7943">
              <w:rPr>
                <w:b/>
              </w:rPr>
              <w:lastRenderedPageBreak/>
              <w:t>On behalf of DTU</w:t>
            </w:r>
          </w:p>
        </w:tc>
        <w:tc>
          <w:tcPr>
            <w:tcW w:w="4530" w:type="dxa"/>
          </w:tcPr>
          <w:p w14:paraId="45FC5B3D" w14:textId="77A2E7AA" w:rsidR="00732DDC" w:rsidRPr="003F7943" w:rsidRDefault="00732DDC" w:rsidP="00416ECC">
            <w:pPr>
              <w:pStyle w:val="Normal-Forside"/>
              <w:keepNext/>
              <w:keepLines/>
              <w:rPr>
                <w:b/>
              </w:rPr>
            </w:pPr>
            <w:r w:rsidRPr="003F7943">
              <w:rPr>
                <w:b/>
              </w:rPr>
              <w:t xml:space="preserve">On behalf of </w:t>
            </w:r>
            <w:r w:rsidR="00BC0A26">
              <w:rPr>
                <w:b/>
              </w:rPr>
              <w:t>Home Institution</w:t>
            </w:r>
          </w:p>
        </w:tc>
      </w:tr>
      <w:tr w:rsidR="00416ECC" w:rsidRPr="003F7943" w14:paraId="392829E9" w14:textId="77777777" w:rsidTr="00416ECC">
        <w:tc>
          <w:tcPr>
            <w:tcW w:w="4530" w:type="dxa"/>
          </w:tcPr>
          <w:p w14:paraId="52D6B598" w14:textId="77777777" w:rsidR="00563142" w:rsidRPr="003F7943" w:rsidRDefault="00563142" w:rsidP="00416ECC">
            <w:pPr>
              <w:pStyle w:val="Normal-Forside"/>
              <w:keepNext/>
              <w:keepLines/>
            </w:pPr>
          </w:p>
          <w:p w14:paraId="5A41EB01" w14:textId="17BD4397" w:rsidR="00416ECC" w:rsidRPr="003F7943" w:rsidRDefault="00182A5A" w:rsidP="00416ECC">
            <w:pPr>
              <w:pStyle w:val="Normal-Forside"/>
              <w:keepNext/>
              <w:keepLines/>
            </w:pPr>
            <w:r w:rsidRPr="003F7943">
              <w:t>Date:</w:t>
            </w:r>
          </w:p>
        </w:tc>
        <w:tc>
          <w:tcPr>
            <w:tcW w:w="4530" w:type="dxa"/>
          </w:tcPr>
          <w:p w14:paraId="1FDB21B5" w14:textId="77777777" w:rsidR="00563142" w:rsidRPr="003F7943" w:rsidRDefault="00563142" w:rsidP="00416ECC">
            <w:pPr>
              <w:pStyle w:val="Normal-Forside"/>
              <w:keepNext/>
              <w:keepLines/>
              <w:rPr>
                <w:bCs/>
              </w:rPr>
            </w:pPr>
          </w:p>
          <w:p w14:paraId="2DE15936" w14:textId="3700416F" w:rsidR="00416ECC" w:rsidRPr="003F7943" w:rsidRDefault="00182A5A" w:rsidP="00416ECC">
            <w:pPr>
              <w:pStyle w:val="Normal-Forside"/>
              <w:keepNext/>
              <w:keepLines/>
              <w:rPr>
                <w:bCs/>
              </w:rPr>
            </w:pPr>
            <w:r w:rsidRPr="003F7943">
              <w:rPr>
                <w:bCs/>
              </w:rPr>
              <w:t>Date:</w:t>
            </w:r>
          </w:p>
        </w:tc>
      </w:tr>
      <w:tr w:rsidR="00416ECC" w:rsidRPr="003F7943" w14:paraId="10DDA6A2" w14:textId="77777777" w:rsidTr="00416ECC">
        <w:tc>
          <w:tcPr>
            <w:tcW w:w="4530" w:type="dxa"/>
          </w:tcPr>
          <w:p w14:paraId="54DC9973" w14:textId="455C015E" w:rsidR="00416ECC" w:rsidRPr="003F7943" w:rsidRDefault="00416ECC" w:rsidP="00416ECC">
            <w:pPr>
              <w:pStyle w:val="Normal-Forside"/>
              <w:keepNext/>
              <w:keepLines/>
            </w:pPr>
          </w:p>
        </w:tc>
        <w:tc>
          <w:tcPr>
            <w:tcW w:w="4530" w:type="dxa"/>
          </w:tcPr>
          <w:p w14:paraId="2DF7A765" w14:textId="6500323A" w:rsidR="00416ECC" w:rsidRPr="003F7943" w:rsidRDefault="00416ECC" w:rsidP="00416ECC">
            <w:pPr>
              <w:pStyle w:val="Normal-Forside"/>
              <w:keepNext/>
              <w:keepLines/>
            </w:pPr>
          </w:p>
        </w:tc>
      </w:tr>
      <w:tr w:rsidR="00416ECC" w:rsidRPr="003F7943" w14:paraId="22E7FED3" w14:textId="77777777" w:rsidTr="00416ECC">
        <w:tc>
          <w:tcPr>
            <w:tcW w:w="4530" w:type="dxa"/>
          </w:tcPr>
          <w:p w14:paraId="224E5FA2" w14:textId="5888C88B" w:rsidR="00416ECC" w:rsidRPr="003F7943" w:rsidRDefault="00416ECC" w:rsidP="00416ECC">
            <w:pPr>
              <w:pStyle w:val="Normal-Forside"/>
              <w:keepNext/>
              <w:keepLines/>
            </w:pPr>
            <w:r w:rsidRPr="003F7943">
              <w:t xml:space="preserve">Name and </w:t>
            </w:r>
            <w:r w:rsidR="00182A5A" w:rsidRPr="003F7943">
              <w:t>Position</w:t>
            </w:r>
            <w:r w:rsidRPr="003F7943">
              <w:t>:</w:t>
            </w:r>
          </w:p>
        </w:tc>
        <w:tc>
          <w:tcPr>
            <w:tcW w:w="4530" w:type="dxa"/>
          </w:tcPr>
          <w:p w14:paraId="33B787F8" w14:textId="4307CEE1" w:rsidR="00416ECC" w:rsidRPr="003F7943" w:rsidRDefault="00416ECC" w:rsidP="00416ECC">
            <w:pPr>
              <w:pStyle w:val="Normal-Forside"/>
              <w:keepNext/>
              <w:keepLines/>
            </w:pPr>
            <w:r w:rsidRPr="003F7943">
              <w:t xml:space="preserve">Name and </w:t>
            </w:r>
            <w:r w:rsidR="00182A5A" w:rsidRPr="003F7943">
              <w:t>Position</w:t>
            </w:r>
            <w:r w:rsidRPr="003F7943">
              <w:t>:</w:t>
            </w:r>
          </w:p>
        </w:tc>
      </w:tr>
      <w:tr w:rsidR="00416ECC" w:rsidRPr="003F7943" w14:paraId="07EAED8C" w14:textId="77777777" w:rsidTr="001D6296">
        <w:trPr>
          <w:trHeight w:val="1261"/>
        </w:trPr>
        <w:tc>
          <w:tcPr>
            <w:tcW w:w="4530" w:type="dxa"/>
          </w:tcPr>
          <w:p w14:paraId="3927B44D" w14:textId="77777777" w:rsidR="00416ECC" w:rsidRPr="003F7943" w:rsidRDefault="00416ECC" w:rsidP="00416ECC">
            <w:pPr>
              <w:pStyle w:val="Normal-Forside"/>
              <w:keepNext/>
              <w:keepLines/>
            </w:pPr>
          </w:p>
          <w:p w14:paraId="19CCCF43" w14:textId="77777777" w:rsidR="00182A5A" w:rsidRPr="003F7943" w:rsidRDefault="00182A5A" w:rsidP="00416ECC">
            <w:pPr>
              <w:pStyle w:val="Normal-Forside"/>
              <w:keepNext/>
              <w:keepLines/>
            </w:pPr>
          </w:p>
          <w:p w14:paraId="433CCB09" w14:textId="77777777" w:rsidR="00416ECC" w:rsidRPr="003F7943" w:rsidRDefault="00416ECC" w:rsidP="00416ECC">
            <w:pPr>
              <w:pStyle w:val="Normal-Forside"/>
              <w:keepNext/>
              <w:keepLines/>
            </w:pPr>
            <w:r w:rsidRPr="003F7943">
              <w:t>_________________________</w:t>
            </w:r>
          </w:p>
          <w:p w14:paraId="0E45E2AD" w14:textId="7B8E3833" w:rsidR="00416ECC" w:rsidRPr="003F7943" w:rsidRDefault="00416ECC" w:rsidP="00416ECC">
            <w:pPr>
              <w:pStyle w:val="Normal-Forside"/>
              <w:keepNext/>
              <w:keepLines/>
            </w:pPr>
            <w:r w:rsidRPr="003F7943">
              <w:t>Signature</w:t>
            </w:r>
          </w:p>
        </w:tc>
        <w:tc>
          <w:tcPr>
            <w:tcW w:w="4530" w:type="dxa"/>
          </w:tcPr>
          <w:p w14:paraId="2A15C87D" w14:textId="77777777" w:rsidR="00416ECC" w:rsidRPr="003F7943" w:rsidRDefault="00416ECC" w:rsidP="00416ECC">
            <w:pPr>
              <w:pStyle w:val="Normal-Forside"/>
              <w:keepNext/>
              <w:keepLines/>
            </w:pPr>
          </w:p>
          <w:p w14:paraId="6EDC1173" w14:textId="77777777" w:rsidR="00182A5A" w:rsidRPr="003F7943" w:rsidRDefault="00182A5A" w:rsidP="00416ECC">
            <w:pPr>
              <w:pStyle w:val="Normal-Forside"/>
              <w:keepNext/>
              <w:keepLines/>
            </w:pPr>
          </w:p>
          <w:p w14:paraId="20B91B62" w14:textId="77777777" w:rsidR="00416ECC" w:rsidRPr="003F7943" w:rsidRDefault="00416ECC" w:rsidP="00416ECC">
            <w:pPr>
              <w:pStyle w:val="Normal-Forside"/>
              <w:keepNext/>
              <w:keepLines/>
            </w:pPr>
            <w:r w:rsidRPr="003F7943">
              <w:t>_________________________</w:t>
            </w:r>
          </w:p>
          <w:p w14:paraId="785C4C60" w14:textId="77777777" w:rsidR="00416ECC" w:rsidRPr="003F7943" w:rsidRDefault="00416ECC" w:rsidP="00416ECC">
            <w:pPr>
              <w:pStyle w:val="Normal-Forside"/>
              <w:keepNext/>
              <w:keepLines/>
              <w:rPr>
                <w:b/>
              </w:rPr>
            </w:pPr>
            <w:r w:rsidRPr="003F7943">
              <w:t>Signature</w:t>
            </w:r>
          </w:p>
        </w:tc>
      </w:tr>
    </w:tbl>
    <w:p w14:paraId="0F6DD155" w14:textId="6ADF1C7B" w:rsidR="00D3057B" w:rsidRPr="003F7943" w:rsidRDefault="001D6296" w:rsidP="0095035F">
      <w:pPr>
        <w:tabs>
          <w:tab w:val="left" w:pos="765"/>
          <w:tab w:val="left" w:pos="1134"/>
          <w:tab w:val="left" w:pos="1440"/>
          <w:tab w:val="left" w:pos="4536"/>
        </w:tabs>
        <w:spacing w:after="0"/>
        <w:ind w:right="-2"/>
        <w:jc w:val="left"/>
        <w:rPr>
          <w:rFonts w:eastAsiaTheme="majorEastAsia" w:cstheme="majorBidi"/>
          <w:bCs/>
          <w:i/>
          <w:iCs/>
          <w:color w:val="FF0000"/>
          <w:szCs w:val="26"/>
        </w:rPr>
      </w:pPr>
      <w:r w:rsidRPr="003F7943">
        <w:rPr>
          <w:rFonts w:eastAsiaTheme="majorEastAsia" w:cstheme="majorBidi"/>
          <w:bCs/>
          <w:i/>
          <w:iCs/>
          <w:color w:val="FF0000"/>
          <w:szCs w:val="26"/>
        </w:rPr>
        <w:t xml:space="preserve">[This signature field for the Visiting Scientist below may be deleted </w:t>
      </w:r>
      <w:r w:rsidRPr="003F7943">
        <w:rPr>
          <w:rFonts w:eastAsiaTheme="majorEastAsia" w:cstheme="majorBidi"/>
          <w:bCs/>
          <w:i/>
          <w:iCs/>
          <w:color w:val="FF0000"/>
          <w:szCs w:val="26"/>
          <w:u w:val="single"/>
        </w:rPr>
        <w:t xml:space="preserve">if </w:t>
      </w:r>
      <w:r w:rsidRPr="003F7943">
        <w:rPr>
          <w:rFonts w:eastAsiaTheme="majorEastAsia" w:cstheme="majorBidi"/>
          <w:bCs/>
          <w:i/>
          <w:iCs/>
          <w:color w:val="FF0000"/>
          <w:szCs w:val="26"/>
        </w:rPr>
        <w:t xml:space="preserve">the Visiting Scientist </w:t>
      </w:r>
      <w:r w:rsidRPr="003F7943">
        <w:rPr>
          <w:rFonts w:eastAsiaTheme="majorEastAsia" w:cstheme="majorBidi"/>
          <w:bCs/>
          <w:i/>
          <w:iCs/>
          <w:color w:val="FF0000"/>
          <w:szCs w:val="26"/>
          <w:u w:val="single"/>
        </w:rPr>
        <w:t>is employed</w:t>
      </w:r>
      <w:r w:rsidRPr="003F7943">
        <w:rPr>
          <w:rFonts w:eastAsiaTheme="majorEastAsia" w:cstheme="majorBidi"/>
          <w:bCs/>
          <w:i/>
          <w:iCs/>
          <w:color w:val="FF0000"/>
          <w:szCs w:val="26"/>
        </w:rPr>
        <w:t xml:space="preserve"> </w:t>
      </w:r>
      <w:r>
        <w:rPr>
          <w:rFonts w:eastAsiaTheme="majorEastAsia" w:cstheme="majorBidi"/>
          <w:bCs/>
          <w:i/>
          <w:iCs/>
          <w:color w:val="FF0000"/>
          <w:szCs w:val="26"/>
        </w:rPr>
        <w:t>with</w:t>
      </w:r>
      <w:r w:rsidRPr="003F7943">
        <w:rPr>
          <w:rFonts w:eastAsiaTheme="majorEastAsia" w:cstheme="majorBidi"/>
          <w:bCs/>
          <w:i/>
          <w:iCs/>
          <w:color w:val="FF0000"/>
          <w:szCs w:val="26"/>
        </w:rPr>
        <w:t xml:space="preserve"> the Home Institution.]</w:t>
      </w:r>
      <w:r>
        <w:rPr>
          <w:rFonts w:eastAsiaTheme="majorEastAsia" w:cstheme="majorBidi"/>
          <w:bCs/>
          <w:i/>
          <w:iCs/>
          <w:color w:val="FF0000"/>
          <w:szCs w:val="26"/>
        </w:rPr>
        <w:t xml:space="preserve"> </w:t>
      </w:r>
      <w:r w:rsidR="00D3057B" w:rsidRPr="003F7943">
        <w:rPr>
          <w:rFonts w:eastAsiaTheme="majorEastAsia" w:cstheme="majorBidi"/>
          <w:bCs/>
          <w:szCs w:val="26"/>
        </w:rPr>
        <w:t>By the signature on this Agreement, the Visiting Scientist hereby accepts and agrees to its terms and conditions:</w:t>
      </w:r>
      <w:r>
        <w:rPr>
          <w:rFonts w:eastAsiaTheme="majorEastAsia" w:cstheme="majorBidi"/>
          <w:bCs/>
          <w:szCs w:val="26"/>
        </w:rPr>
        <w:t xml:space="preserve"> </w:t>
      </w:r>
    </w:p>
    <w:tbl>
      <w:tblPr>
        <w:tblStyle w:val="Tabel-Gitter"/>
        <w:tblpPr w:leftFromText="141" w:rightFromText="141"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1D6296" w:rsidRPr="003F7943" w14:paraId="0FBAEDA9" w14:textId="77777777" w:rsidTr="001D6296">
        <w:tc>
          <w:tcPr>
            <w:tcW w:w="4530" w:type="dxa"/>
          </w:tcPr>
          <w:p w14:paraId="69F8FAD0" w14:textId="77777777" w:rsidR="001D6296" w:rsidRPr="003F7943" w:rsidRDefault="001D6296" w:rsidP="001D6296">
            <w:pPr>
              <w:pStyle w:val="Normal-Forside"/>
              <w:keepNext/>
              <w:keepLines/>
              <w:rPr>
                <w:b/>
              </w:rPr>
            </w:pPr>
            <w:r w:rsidRPr="003F7943">
              <w:rPr>
                <w:b/>
              </w:rPr>
              <w:t>The Visiting Scientist</w:t>
            </w:r>
          </w:p>
        </w:tc>
      </w:tr>
      <w:tr w:rsidR="001D6296" w:rsidRPr="003F7943" w14:paraId="4E89F4D5" w14:textId="77777777" w:rsidTr="001D6296">
        <w:tc>
          <w:tcPr>
            <w:tcW w:w="4530" w:type="dxa"/>
          </w:tcPr>
          <w:p w14:paraId="113C15AF" w14:textId="77777777" w:rsidR="001D6296" w:rsidRPr="003F7943" w:rsidRDefault="001D6296" w:rsidP="001D6296">
            <w:pPr>
              <w:pStyle w:val="Normal-Forside"/>
              <w:keepNext/>
              <w:keepLines/>
            </w:pPr>
          </w:p>
          <w:p w14:paraId="49189146" w14:textId="77777777" w:rsidR="001D6296" w:rsidRPr="003F7943" w:rsidRDefault="001D6296" w:rsidP="001D6296">
            <w:pPr>
              <w:pStyle w:val="Normal-Forside"/>
              <w:keepNext/>
              <w:keepLines/>
            </w:pPr>
            <w:r w:rsidRPr="003F7943">
              <w:t>Date:</w:t>
            </w:r>
          </w:p>
        </w:tc>
      </w:tr>
      <w:tr w:rsidR="001D6296" w:rsidRPr="003F7943" w14:paraId="312AA293" w14:textId="77777777" w:rsidTr="001D6296">
        <w:tc>
          <w:tcPr>
            <w:tcW w:w="4530" w:type="dxa"/>
          </w:tcPr>
          <w:p w14:paraId="1D827762" w14:textId="77777777" w:rsidR="001D6296" w:rsidRPr="003F7943" w:rsidRDefault="001D6296" w:rsidP="001D6296">
            <w:pPr>
              <w:pStyle w:val="Normal-Forside"/>
              <w:keepNext/>
              <w:keepLines/>
            </w:pPr>
          </w:p>
        </w:tc>
      </w:tr>
      <w:tr w:rsidR="001D6296" w:rsidRPr="003F7943" w14:paraId="146C4005" w14:textId="77777777" w:rsidTr="001D6296">
        <w:tc>
          <w:tcPr>
            <w:tcW w:w="4530" w:type="dxa"/>
          </w:tcPr>
          <w:p w14:paraId="4BABAF2D" w14:textId="77777777" w:rsidR="001D6296" w:rsidRPr="003F7943" w:rsidRDefault="001D6296" w:rsidP="001D6296">
            <w:pPr>
              <w:pStyle w:val="Normal-Forside"/>
              <w:keepNext/>
              <w:keepLines/>
            </w:pPr>
            <w:r w:rsidRPr="003F7943">
              <w:t>Name and Position:</w:t>
            </w:r>
          </w:p>
        </w:tc>
      </w:tr>
      <w:tr w:rsidR="001D6296" w:rsidRPr="003F7943" w14:paraId="5EE3D86E" w14:textId="77777777" w:rsidTr="001D6296">
        <w:tc>
          <w:tcPr>
            <w:tcW w:w="4530" w:type="dxa"/>
          </w:tcPr>
          <w:p w14:paraId="17E0BE29" w14:textId="77777777" w:rsidR="001D6296" w:rsidRPr="003F7943" w:rsidRDefault="001D6296" w:rsidP="001D6296">
            <w:pPr>
              <w:pStyle w:val="Normal-Forside"/>
              <w:keepNext/>
              <w:keepLines/>
            </w:pPr>
          </w:p>
          <w:p w14:paraId="23EBE32B" w14:textId="77777777" w:rsidR="001D6296" w:rsidRPr="003F7943" w:rsidRDefault="001D6296" w:rsidP="001D6296">
            <w:pPr>
              <w:pStyle w:val="Normal-Forside"/>
              <w:keepNext/>
              <w:keepLines/>
            </w:pPr>
          </w:p>
          <w:p w14:paraId="2B76ABE9" w14:textId="77777777" w:rsidR="001D6296" w:rsidRPr="003F7943" w:rsidRDefault="001D6296" w:rsidP="001D6296">
            <w:pPr>
              <w:pStyle w:val="Normal-Forside"/>
              <w:keepNext/>
              <w:keepLines/>
            </w:pPr>
            <w:r w:rsidRPr="003F7943">
              <w:t>_________________________</w:t>
            </w:r>
          </w:p>
          <w:p w14:paraId="02ADC178" w14:textId="77777777" w:rsidR="001D6296" w:rsidRPr="003F7943" w:rsidRDefault="001D6296" w:rsidP="001D6296">
            <w:pPr>
              <w:pStyle w:val="Normal-Forside"/>
              <w:keepNext/>
              <w:keepLines/>
            </w:pPr>
            <w:r w:rsidRPr="003F7943">
              <w:t>Signature</w:t>
            </w:r>
          </w:p>
        </w:tc>
      </w:tr>
    </w:tbl>
    <w:p w14:paraId="61EF2955" w14:textId="77777777" w:rsidR="0095035F" w:rsidRPr="003F7943" w:rsidRDefault="0095035F">
      <w:pPr>
        <w:spacing w:after="0"/>
        <w:jc w:val="left"/>
      </w:pPr>
    </w:p>
    <w:p w14:paraId="07C6758C" w14:textId="77777777" w:rsidR="0095035F" w:rsidRPr="003F7943" w:rsidRDefault="0095035F">
      <w:pPr>
        <w:spacing w:after="0"/>
        <w:jc w:val="left"/>
      </w:pPr>
    </w:p>
    <w:permEnd w:id="247860714"/>
    <w:p w14:paraId="14C92594" w14:textId="77777777" w:rsidR="0098391E" w:rsidRPr="003F7943" w:rsidRDefault="0098391E" w:rsidP="0098391E">
      <w:pPr>
        <w:pStyle w:val="Normal-Forside"/>
        <w:rPr>
          <w:b/>
        </w:rPr>
      </w:pPr>
    </w:p>
    <w:p w14:paraId="03B36BB9" w14:textId="6E2BE77C" w:rsidR="0098391E" w:rsidRPr="003F7943" w:rsidRDefault="0098391E" w:rsidP="0098391E">
      <w:pPr>
        <w:spacing w:after="0"/>
        <w:jc w:val="left"/>
      </w:pPr>
    </w:p>
    <w:p w14:paraId="6B665C18" w14:textId="77777777" w:rsidR="001D6296" w:rsidRDefault="001D6296" w:rsidP="002C355A">
      <w:pPr>
        <w:spacing w:after="0"/>
        <w:jc w:val="left"/>
        <w:rPr>
          <w:b/>
          <w:bCs/>
          <w:sz w:val="24"/>
          <w:szCs w:val="24"/>
        </w:rPr>
      </w:pPr>
    </w:p>
    <w:p w14:paraId="384A2421" w14:textId="77777777" w:rsidR="001D6296" w:rsidRDefault="001D6296" w:rsidP="002C355A">
      <w:pPr>
        <w:spacing w:after="0"/>
        <w:jc w:val="left"/>
        <w:rPr>
          <w:b/>
          <w:bCs/>
          <w:sz w:val="24"/>
          <w:szCs w:val="24"/>
        </w:rPr>
      </w:pPr>
    </w:p>
    <w:p w14:paraId="0D51D756" w14:textId="77777777" w:rsidR="001D6296" w:rsidRDefault="001D6296" w:rsidP="002C355A">
      <w:pPr>
        <w:spacing w:after="0"/>
        <w:jc w:val="left"/>
        <w:rPr>
          <w:b/>
          <w:bCs/>
          <w:sz w:val="24"/>
          <w:szCs w:val="24"/>
        </w:rPr>
      </w:pPr>
    </w:p>
    <w:p w14:paraId="4060E641" w14:textId="77777777" w:rsidR="001D6296" w:rsidRDefault="001D6296" w:rsidP="002C355A">
      <w:pPr>
        <w:spacing w:after="0"/>
        <w:jc w:val="left"/>
        <w:rPr>
          <w:b/>
          <w:bCs/>
          <w:sz w:val="24"/>
          <w:szCs w:val="24"/>
        </w:rPr>
      </w:pPr>
    </w:p>
    <w:p w14:paraId="50A769BE" w14:textId="77777777" w:rsidR="001D6296" w:rsidRDefault="001D6296" w:rsidP="002C355A">
      <w:pPr>
        <w:spacing w:after="0"/>
        <w:jc w:val="left"/>
        <w:rPr>
          <w:b/>
          <w:bCs/>
          <w:sz w:val="24"/>
          <w:szCs w:val="24"/>
        </w:rPr>
      </w:pPr>
    </w:p>
    <w:p w14:paraId="3F110374" w14:textId="77777777" w:rsidR="00C07DC8" w:rsidRDefault="00C07DC8">
      <w:pPr>
        <w:spacing w:after="0"/>
        <w:jc w:val="left"/>
        <w:rPr>
          <w:b/>
          <w:bCs/>
          <w:sz w:val="24"/>
          <w:szCs w:val="24"/>
        </w:rPr>
      </w:pPr>
      <w:r>
        <w:rPr>
          <w:b/>
          <w:bCs/>
          <w:sz w:val="24"/>
          <w:szCs w:val="24"/>
        </w:rPr>
        <w:br w:type="page"/>
      </w:r>
    </w:p>
    <w:p w14:paraId="11F7FC2F" w14:textId="691CBA8B" w:rsidR="00DD4955" w:rsidRDefault="0079741A" w:rsidP="002C355A">
      <w:pPr>
        <w:spacing w:after="0"/>
        <w:jc w:val="left"/>
        <w:rPr>
          <w:rFonts w:asciiTheme="majorHAnsi" w:hAnsiTheme="majorHAnsi" w:cstheme="majorHAnsi"/>
        </w:rPr>
      </w:pPr>
      <w:bookmarkStart w:id="150" w:name="_Toc230251674"/>
      <w:r w:rsidRPr="007B06F7">
        <w:rPr>
          <w:rStyle w:val="Overskrift1Tegn"/>
        </w:rPr>
        <w:lastRenderedPageBreak/>
        <w:t>Exhibit 1: Copy of the separate agreement in connection with the Visiting Scientist’s stay</w:t>
      </w:r>
      <w:bookmarkEnd w:id="150"/>
      <w:r w:rsidR="001E4437" w:rsidRPr="00F97F67">
        <w:rPr>
          <w:b/>
          <w:bCs/>
          <w:sz w:val="24"/>
          <w:szCs w:val="24"/>
        </w:rPr>
        <w:br/>
      </w:r>
      <w:r w:rsidR="001E4437">
        <w:rPr>
          <w:rFonts w:asciiTheme="majorHAnsi" w:hAnsiTheme="majorHAnsi" w:cstheme="majorHAnsi"/>
          <w:bCs/>
        </w:rPr>
        <w:br/>
      </w:r>
      <w:permStart w:id="620578430" w:edGrp="everyone"/>
      <w:r w:rsidR="001E4437" w:rsidRPr="00DD4955">
        <w:rPr>
          <w:rFonts w:asciiTheme="majorHAnsi" w:hAnsiTheme="majorHAnsi" w:cstheme="majorHAnsi"/>
          <w:color w:val="000000" w:themeColor="text1"/>
        </w:rPr>
        <w:t>This Exhibit 1 is not relevant if the box in Section 4.4 of this Agreement is checked, as the Visiting Scientist’s stay at DTU is not part of a joint research collaboration, an exchange program, or strategic partnership</w:t>
      </w:r>
      <w:r w:rsidR="000571C1" w:rsidRPr="00DD4955">
        <w:rPr>
          <w:rFonts w:asciiTheme="majorHAnsi" w:hAnsiTheme="majorHAnsi" w:cstheme="majorHAnsi"/>
          <w:color w:val="000000" w:themeColor="text1"/>
        </w:rPr>
        <w:t>.</w:t>
      </w:r>
      <w:r w:rsidR="00DD4955" w:rsidRPr="00DD4955">
        <w:rPr>
          <w:rFonts w:asciiTheme="majorHAnsi" w:hAnsiTheme="majorHAnsi" w:cstheme="majorHAnsi"/>
          <w:color w:val="000000" w:themeColor="text1"/>
        </w:rPr>
        <w:t xml:space="preserve"> In that case, delete </w:t>
      </w:r>
      <w:r w:rsidR="00DD4955">
        <w:rPr>
          <w:rFonts w:asciiTheme="majorHAnsi" w:hAnsiTheme="majorHAnsi" w:cstheme="majorHAnsi"/>
          <w:color w:val="000000" w:themeColor="text1"/>
        </w:rPr>
        <w:t>the</w:t>
      </w:r>
      <w:r w:rsidR="00DD4955" w:rsidRPr="00DD4955">
        <w:rPr>
          <w:rFonts w:asciiTheme="majorHAnsi" w:hAnsiTheme="majorHAnsi" w:cstheme="majorHAnsi"/>
          <w:color w:val="000000" w:themeColor="text1"/>
        </w:rPr>
        <w:t xml:space="preserve"> text in this bracket and write “not applicable”</w:t>
      </w:r>
      <w:r w:rsidR="00DD4955">
        <w:rPr>
          <w:rFonts w:asciiTheme="majorHAnsi" w:hAnsiTheme="majorHAnsi" w:cstheme="majorHAnsi"/>
        </w:rPr>
        <w:t>.</w:t>
      </w:r>
      <w:r w:rsidR="00DD4955">
        <w:rPr>
          <w:rFonts w:asciiTheme="majorHAnsi" w:hAnsiTheme="majorHAnsi" w:cstheme="majorHAnsi"/>
        </w:rPr>
        <w:br/>
      </w:r>
      <w:r w:rsidR="00DD4955">
        <w:rPr>
          <w:rFonts w:asciiTheme="majorHAnsi" w:hAnsiTheme="majorHAnsi" w:cstheme="majorHAnsi"/>
        </w:rPr>
        <w:br/>
        <w:t>If it is not feasible to insert the separate agreement into this VSA – for example, if it is a pdf-document please name the separate agreement as “Exhibit 1” and archive the signed VSA together with the separate agreement</w:t>
      </w:r>
      <w:r w:rsidR="00D766C9">
        <w:rPr>
          <w:rFonts w:asciiTheme="majorHAnsi" w:hAnsiTheme="majorHAnsi" w:cstheme="majorHAnsi"/>
        </w:rPr>
        <w:t>.</w:t>
      </w:r>
      <w:permEnd w:id="620578430"/>
    </w:p>
    <w:p w14:paraId="120D10F1" w14:textId="144ABB16" w:rsidR="000571C1" w:rsidRDefault="00F97F67" w:rsidP="002C355A">
      <w:pPr>
        <w:spacing w:after="0"/>
        <w:jc w:val="left"/>
        <w:rPr>
          <w:b/>
          <w:bCs/>
          <w:sz w:val="28"/>
          <w:szCs w:val="28"/>
        </w:rPr>
      </w:pPr>
      <w:r>
        <w:rPr>
          <w:rFonts w:asciiTheme="majorHAnsi" w:hAnsiTheme="majorHAnsi" w:cstheme="majorHAnsi"/>
          <w:bCs/>
        </w:rPr>
        <w:br/>
      </w:r>
    </w:p>
    <w:p w14:paraId="7B4BE1F0" w14:textId="77777777" w:rsidR="000571C1" w:rsidRDefault="000571C1">
      <w:pPr>
        <w:spacing w:after="0"/>
        <w:jc w:val="left"/>
        <w:rPr>
          <w:b/>
          <w:bCs/>
          <w:sz w:val="28"/>
          <w:szCs w:val="28"/>
        </w:rPr>
      </w:pPr>
      <w:r>
        <w:rPr>
          <w:b/>
          <w:bCs/>
          <w:sz w:val="28"/>
          <w:szCs w:val="28"/>
        </w:rPr>
        <w:br w:type="page"/>
      </w:r>
    </w:p>
    <w:p w14:paraId="3C1B6867" w14:textId="6DA465F3" w:rsidR="00F623E7" w:rsidRPr="004E56BA" w:rsidRDefault="00F1735F" w:rsidP="00F623E7">
      <w:pPr>
        <w:jc w:val="left"/>
        <w:rPr>
          <w:b/>
        </w:rPr>
      </w:pPr>
      <w:bookmarkStart w:id="151" w:name="_Toc230251675"/>
      <w:r w:rsidRPr="007B06F7">
        <w:rPr>
          <w:rStyle w:val="Overskrift1Tegn"/>
        </w:rPr>
        <w:lastRenderedPageBreak/>
        <w:t xml:space="preserve">Exhibit </w:t>
      </w:r>
      <w:r w:rsidR="0079741A" w:rsidRPr="007B06F7">
        <w:rPr>
          <w:rStyle w:val="Overskrift1Tegn"/>
        </w:rPr>
        <w:t>2</w:t>
      </w:r>
      <w:r w:rsidRPr="007B06F7">
        <w:rPr>
          <w:rStyle w:val="Overskrift1Tegn"/>
        </w:rPr>
        <w:t>:</w:t>
      </w:r>
      <w:r w:rsidR="00F623E7" w:rsidRPr="007B06F7">
        <w:rPr>
          <w:rStyle w:val="Overskrift1Tegn"/>
        </w:rPr>
        <w:t xml:space="preserve"> Translation of Section 27 of the Public Administration Act and of Section 152 and Sections 152c-152f of the Danish Criminal Code</w:t>
      </w:r>
      <w:bookmarkEnd w:id="151"/>
      <w:r w:rsidR="00F623E7">
        <w:rPr>
          <w:sz w:val="28"/>
          <w:szCs w:val="28"/>
        </w:rPr>
        <w:br/>
      </w:r>
      <w:r w:rsidR="00F623E7">
        <w:rPr>
          <w:sz w:val="28"/>
          <w:szCs w:val="28"/>
        </w:rPr>
        <w:br/>
      </w:r>
      <w:r w:rsidR="00F623E7" w:rsidRPr="00F623E7">
        <w:rPr>
          <w:b/>
          <w:u w:val="single"/>
        </w:rPr>
        <w:t>Section 27 of the Public Administration Act (Executive Order no. 433 of April 22, 2014)</w:t>
      </w:r>
    </w:p>
    <w:p w14:paraId="02811DED" w14:textId="77777777" w:rsidR="00F623E7" w:rsidRPr="004E56BA" w:rsidRDefault="00F623E7" w:rsidP="00F623E7">
      <w:pPr>
        <w:rPr>
          <w:bCs/>
        </w:rPr>
      </w:pPr>
      <w:r w:rsidRPr="004E56BA">
        <w:rPr>
          <w:bCs/>
        </w:rPr>
        <w:t>Secrecy</w:t>
      </w:r>
    </w:p>
    <w:p w14:paraId="2E65ACCB" w14:textId="77777777" w:rsidR="00F623E7" w:rsidRPr="004E56BA" w:rsidRDefault="00F623E7" w:rsidP="00F623E7">
      <w:pPr>
        <w:rPr>
          <w:i/>
          <w:lang w:bidi="en-GB"/>
        </w:rPr>
      </w:pPr>
      <w:r w:rsidRPr="004E56BA">
        <w:rPr>
          <w:bCs/>
        </w:rPr>
        <w:t xml:space="preserve">§ 27. </w:t>
      </w:r>
      <w:r w:rsidRPr="004E56BA">
        <w:rPr>
          <w:i/>
          <w:lang w:bidi="en-GB"/>
        </w:rPr>
        <w:t>A person working for the public administration has a duty to maintain secrecy, cf. Section 152 and Sections 152c-152f of the Danish Criminal Code, with respect to information pertaining to</w:t>
      </w:r>
    </w:p>
    <w:p w14:paraId="0DA2BB39" w14:textId="77777777" w:rsidR="00F623E7" w:rsidRPr="004E56BA" w:rsidRDefault="00F623E7" w:rsidP="00F623E7">
      <w:pPr>
        <w:rPr>
          <w:i/>
          <w:lang w:bidi="en-GB"/>
        </w:rPr>
      </w:pPr>
      <w:r w:rsidRPr="004E56BA">
        <w:rPr>
          <w:i/>
          <w:lang w:bidi="en-GB"/>
        </w:rPr>
        <w:t>1) private circumstances, including financial standing, of any individual and</w:t>
      </w:r>
    </w:p>
    <w:p w14:paraId="36F52B29" w14:textId="77777777" w:rsidR="00F623E7" w:rsidRPr="004E56BA" w:rsidRDefault="00F623E7" w:rsidP="00F623E7">
      <w:pPr>
        <w:rPr>
          <w:i/>
          <w:lang w:bidi="en-GB"/>
        </w:rPr>
      </w:pPr>
      <w:r w:rsidRPr="004E56BA">
        <w:rPr>
          <w:i/>
          <w:lang w:bidi="en-GB"/>
        </w:rPr>
        <w:t>2) technical devices or methods or the running or relations of a business or the like, in so far as non-disclosure of such information is of substantial financial importance to the person whom or business which the information considers.</w:t>
      </w:r>
    </w:p>
    <w:p w14:paraId="7685993C" w14:textId="77777777" w:rsidR="00F623E7" w:rsidRPr="004E56BA" w:rsidRDefault="00F623E7" w:rsidP="00F623E7">
      <w:pPr>
        <w:rPr>
          <w:i/>
          <w:lang w:bidi="en-GB"/>
        </w:rPr>
      </w:pPr>
      <w:r w:rsidRPr="004E56BA">
        <w:rPr>
          <w:i/>
          <w:lang w:bidi="en-GB"/>
        </w:rPr>
        <w:t>2. Furthermore, a person working for the public administration has a duty to maintain secrecy, cf. Section 152 and Sections 152c-152f of the Danish Criminal Code, when non-disclosure is of substantial importance to the security of the state or the defence of the country. The same applies to information which is designated as confidential by law or any regulation in force, including information characterized as confidential according to European or international law or the like.</w:t>
      </w:r>
    </w:p>
    <w:p w14:paraId="7E548EBA" w14:textId="77777777" w:rsidR="00F623E7" w:rsidRPr="004E56BA" w:rsidRDefault="00F623E7" w:rsidP="00F623E7">
      <w:pPr>
        <w:rPr>
          <w:i/>
          <w:lang w:bidi="en-GB"/>
        </w:rPr>
      </w:pPr>
      <w:r w:rsidRPr="004E56BA">
        <w:rPr>
          <w:i/>
          <w:lang w:bidi="en-GB"/>
        </w:rPr>
        <w:t>3. Additionally, any person working for the public administration has a duty to maintain secrecy, cf. Section 152 and Sections 152c-152f of the Danish Criminal Code, when non-disclosure of information is necessary for the purpose of protection of important considerations pertaining to the state’s interests of foreign policy, including foreign policy relations to other countries and international institutions.</w:t>
      </w:r>
    </w:p>
    <w:p w14:paraId="0CF46032" w14:textId="77777777" w:rsidR="00F623E7" w:rsidRPr="004E56BA" w:rsidRDefault="00F623E7" w:rsidP="00F623E7">
      <w:pPr>
        <w:rPr>
          <w:i/>
          <w:lang w:bidi="en-GB"/>
        </w:rPr>
      </w:pPr>
      <w:r w:rsidRPr="004E56BA">
        <w:rPr>
          <w:i/>
          <w:lang w:bidi="en-GB"/>
        </w:rPr>
        <w:t xml:space="preserve">4. Moreover, any person working for the public administration has a duty to maintain secrecy, cf. Section 152 and Sections 152c-152f of the Danish Criminal Code, with respect to information which is necessary to maintain secret </w:t>
      </w:r>
      <w:proofErr w:type="gramStart"/>
      <w:r w:rsidRPr="004E56BA">
        <w:rPr>
          <w:i/>
          <w:lang w:bidi="en-GB"/>
        </w:rPr>
        <w:t>in order to</w:t>
      </w:r>
      <w:proofErr w:type="gramEnd"/>
      <w:r w:rsidRPr="004E56BA">
        <w:rPr>
          <w:i/>
          <w:lang w:bidi="en-GB"/>
        </w:rPr>
        <w:t xml:space="preserve"> safeguard important considerations pertaining to</w:t>
      </w:r>
    </w:p>
    <w:p w14:paraId="161B23ED" w14:textId="77777777" w:rsidR="00F623E7" w:rsidRPr="004E56BA" w:rsidRDefault="00F623E7" w:rsidP="00F623E7">
      <w:pPr>
        <w:rPr>
          <w:i/>
          <w:lang w:bidi="en-GB"/>
        </w:rPr>
      </w:pPr>
      <w:r w:rsidRPr="004E56BA">
        <w:rPr>
          <w:i/>
          <w:lang w:bidi="en-GB"/>
        </w:rPr>
        <w:t>1) the prevention, investigation and prosecution of any offence or violation of law, the execution of sentences and the protection of suspects, witnesses and others in matters pertaining to criminal or disciplinary prosecution;</w:t>
      </w:r>
    </w:p>
    <w:p w14:paraId="2A3DF2B2" w14:textId="77777777" w:rsidR="00F623E7" w:rsidRPr="004E56BA" w:rsidRDefault="00F623E7" w:rsidP="00F623E7">
      <w:pPr>
        <w:rPr>
          <w:i/>
          <w:lang w:bidi="en-GB"/>
        </w:rPr>
      </w:pPr>
      <w:r w:rsidRPr="004E56BA">
        <w:rPr>
          <w:i/>
          <w:lang w:bidi="en-GB"/>
        </w:rPr>
        <w:t>2) the implementing of public control, adjustment and planning activities and measures contemplated under tax laws;</w:t>
      </w:r>
    </w:p>
    <w:p w14:paraId="259467F7" w14:textId="77777777" w:rsidR="00F623E7" w:rsidRPr="004E56BA" w:rsidRDefault="00F623E7" w:rsidP="00F623E7">
      <w:pPr>
        <w:rPr>
          <w:i/>
          <w:lang w:bidi="en-GB"/>
        </w:rPr>
      </w:pPr>
      <w:r w:rsidRPr="004E56BA">
        <w:rPr>
          <w:i/>
          <w:lang w:bidi="en-GB"/>
        </w:rPr>
        <w:t>3) the protection of public financial interests, including the performance of public commercial activities;</w:t>
      </w:r>
    </w:p>
    <w:p w14:paraId="49652547" w14:textId="77777777" w:rsidR="00F623E7" w:rsidRPr="004E56BA" w:rsidRDefault="00F623E7" w:rsidP="00F623E7">
      <w:pPr>
        <w:rPr>
          <w:i/>
          <w:lang w:bidi="en-GB"/>
        </w:rPr>
      </w:pPr>
      <w:r w:rsidRPr="004E56BA">
        <w:rPr>
          <w:i/>
          <w:lang w:bidi="en-GB"/>
        </w:rPr>
        <w:t>4) scientists’ and artists’ original ideas and preliminary research and manuscripts; or</w:t>
      </w:r>
    </w:p>
    <w:p w14:paraId="4853F7A0" w14:textId="77777777" w:rsidR="00F623E7" w:rsidRPr="004E56BA" w:rsidRDefault="00F623E7" w:rsidP="00F623E7">
      <w:pPr>
        <w:rPr>
          <w:i/>
          <w:lang w:bidi="en-GB"/>
        </w:rPr>
      </w:pPr>
      <w:r w:rsidRPr="004E56BA">
        <w:rPr>
          <w:i/>
          <w:lang w:bidi="en-GB"/>
        </w:rPr>
        <w:t>5) the protection of private and public interests, provided secrecy is particularly imperative.</w:t>
      </w:r>
    </w:p>
    <w:p w14:paraId="584F7F01" w14:textId="77777777" w:rsidR="00F623E7" w:rsidRPr="004E56BA" w:rsidRDefault="00F623E7" w:rsidP="00F623E7">
      <w:pPr>
        <w:rPr>
          <w:i/>
          <w:lang w:bidi="en-GB"/>
        </w:rPr>
      </w:pPr>
      <w:r w:rsidRPr="004E56BA">
        <w:rPr>
          <w:i/>
          <w:lang w:bidi="en-GB"/>
        </w:rPr>
        <w:t xml:space="preserve">5. Within the public administration, the ordering of secrecy can only be imposed with respect to </w:t>
      </w:r>
      <w:proofErr w:type="gramStart"/>
      <w:r w:rsidRPr="004E56BA">
        <w:rPr>
          <w:i/>
          <w:lang w:bidi="en-GB"/>
        </w:rPr>
        <w:t>particular information</w:t>
      </w:r>
      <w:proofErr w:type="gramEnd"/>
      <w:r w:rsidRPr="004E56BA">
        <w:rPr>
          <w:i/>
          <w:lang w:bidi="en-GB"/>
        </w:rPr>
        <w:t xml:space="preserve"> where secrecy is necessary </w:t>
      </w:r>
      <w:proofErr w:type="gramStart"/>
      <w:r w:rsidRPr="004E56BA">
        <w:rPr>
          <w:i/>
          <w:lang w:bidi="en-GB"/>
        </w:rPr>
        <w:t>in order to</w:t>
      </w:r>
      <w:proofErr w:type="gramEnd"/>
      <w:r w:rsidRPr="004E56BA">
        <w:rPr>
          <w:i/>
          <w:lang w:bidi="en-GB"/>
        </w:rPr>
        <w:t xml:space="preserve"> safeguard important considerations of </w:t>
      </w:r>
      <w:proofErr w:type="gramStart"/>
      <w:r w:rsidRPr="004E56BA">
        <w:rPr>
          <w:i/>
          <w:lang w:bidi="en-GB"/>
        </w:rPr>
        <w:t>particular public</w:t>
      </w:r>
      <w:proofErr w:type="gramEnd"/>
      <w:r w:rsidRPr="004E56BA">
        <w:rPr>
          <w:i/>
          <w:lang w:bidi="en-GB"/>
        </w:rPr>
        <w:t xml:space="preserve"> or private interests mentioned in 1 – 4 above.</w:t>
      </w:r>
    </w:p>
    <w:p w14:paraId="7CC826F2" w14:textId="77777777" w:rsidR="00F623E7" w:rsidRPr="004E56BA" w:rsidRDefault="00F623E7" w:rsidP="00F623E7">
      <w:pPr>
        <w:rPr>
          <w:i/>
          <w:lang w:bidi="en-GB"/>
        </w:rPr>
      </w:pPr>
      <w:r w:rsidRPr="004E56BA">
        <w:rPr>
          <w:i/>
          <w:lang w:bidi="en-GB"/>
        </w:rPr>
        <w:lastRenderedPageBreak/>
        <w:t xml:space="preserve">6. An administrative authority may order a person outside the public administration to maintain secrecy with respect to confidential information passed on by the authority to the person concerned, even if the authority was not obliged to do so. </w:t>
      </w:r>
    </w:p>
    <w:p w14:paraId="6282433C" w14:textId="770B9EB2" w:rsidR="00F623E7" w:rsidRPr="00F623E7" w:rsidRDefault="00F623E7" w:rsidP="00F623E7">
      <w:pPr>
        <w:rPr>
          <w:i/>
          <w:lang w:bidi="en-GB"/>
        </w:rPr>
      </w:pPr>
      <w:r>
        <w:rPr>
          <w:i/>
          <w:lang w:bidi="en-GB"/>
        </w:rPr>
        <w:t>7</w:t>
      </w:r>
      <w:r w:rsidRPr="004E56BA">
        <w:rPr>
          <w:i/>
          <w:lang w:bidi="en-GB"/>
        </w:rPr>
        <w:t xml:space="preserve">. Section 152 and Sections 152c-152f of the Danish Criminal Code shall apply mutatis mutandis to any violation of rules on secrecy enacted according to § 1.3, or secrecy ordered according to 6. above. </w:t>
      </w:r>
    </w:p>
    <w:p w14:paraId="31CD089A" w14:textId="4BDC6D20" w:rsidR="00F623E7" w:rsidRPr="00F623E7" w:rsidRDefault="00F623E7" w:rsidP="00F623E7">
      <w:pPr>
        <w:rPr>
          <w:lang w:bidi="en-GB"/>
        </w:rPr>
      </w:pPr>
      <w:r w:rsidRPr="004E56BA">
        <w:rPr>
          <w:lang w:bidi="en-GB"/>
        </w:rPr>
        <w:t>Link to the Danish Public Administration Act (in Danish):</w:t>
      </w:r>
      <w:r>
        <w:rPr>
          <w:lang w:bidi="en-GB"/>
        </w:rPr>
        <w:t xml:space="preserve"> </w:t>
      </w:r>
      <w:hyperlink r:id="rId13" w:history="1">
        <w:proofErr w:type="spellStart"/>
        <w:r>
          <w:rPr>
            <w:rStyle w:val="Hyperlink"/>
          </w:rPr>
          <w:t>Forvaltningsloven</w:t>
        </w:r>
        <w:proofErr w:type="spellEnd"/>
      </w:hyperlink>
      <w:r w:rsidRPr="006E5CD4">
        <w:rPr>
          <w:lang w:bidi="en-GB"/>
        </w:rPr>
        <w:t xml:space="preserve"> </w:t>
      </w:r>
    </w:p>
    <w:p w14:paraId="21CFCD78" w14:textId="77777777" w:rsidR="00F623E7" w:rsidRPr="00F623E7" w:rsidRDefault="00F623E7" w:rsidP="00F623E7">
      <w:pPr>
        <w:pStyle w:val="Exhibittitle"/>
        <w:jc w:val="left"/>
        <w:rPr>
          <w:rFonts w:asciiTheme="minorHAnsi" w:hAnsiTheme="minorHAnsi" w:cstheme="minorHAnsi"/>
          <w:sz w:val="20"/>
          <w:szCs w:val="20"/>
          <w:u w:val="single"/>
        </w:rPr>
      </w:pPr>
      <w:bookmarkStart w:id="152" w:name="_Hlk118103467"/>
      <w:bookmarkStart w:id="153" w:name="_Toc230251676"/>
      <w:r w:rsidRPr="00F623E7">
        <w:rPr>
          <w:rFonts w:asciiTheme="minorHAnsi" w:hAnsiTheme="minorHAnsi" w:cstheme="minorHAnsi"/>
          <w:sz w:val="20"/>
          <w:szCs w:val="20"/>
          <w:u w:val="single"/>
        </w:rPr>
        <w:t>Section 152 and Sections 152c-152f of the Danish Criminal Code</w:t>
      </w:r>
      <w:bookmarkEnd w:id="152"/>
      <w:r w:rsidRPr="00F623E7">
        <w:rPr>
          <w:rFonts w:asciiTheme="minorHAnsi" w:hAnsiTheme="minorHAnsi" w:cstheme="minorHAnsi"/>
          <w:sz w:val="20"/>
          <w:szCs w:val="20"/>
          <w:u w:val="single"/>
        </w:rPr>
        <w:t xml:space="preserve"> (Executive Order no. 1294 of November 7, 2025)</w:t>
      </w:r>
      <w:bookmarkEnd w:id="153"/>
    </w:p>
    <w:p w14:paraId="3C0A400C" w14:textId="77777777" w:rsidR="00F623E7" w:rsidRPr="00E54B3F" w:rsidRDefault="00F623E7" w:rsidP="00F623E7">
      <w:pPr>
        <w:rPr>
          <w:rFonts w:cs="Arial"/>
          <w:b/>
          <w:bCs/>
          <w:i/>
          <w:iCs/>
        </w:rPr>
      </w:pPr>
      <w:r w:rsidRPr="00E54B3F">
        <w:rPr>
          <w:rFonts w:cs="Arial"/>
          <w:i/>
          <w:iCs/>
        </w:rPr>
        <w:t>§ 152</w:t>
      </w:r>
      <w:r>
        <w:rPr>
          <w:rFonts w:cs="Arial"/>
          <w:i/>
          <w:iCs/>
        </w:rPr>
        <w:t>.</w:t>
      </w:r>
      <w:r w:rsidRPr="00E54B3F">
        <w:rPr>
          <w:rFonts w:cs="Arial"/>
          <w:i/>
          <w:iCs/>
        </w:rPr>
        <w:t xml:space="preserve"> </w:t>
      </w:r>
      <w:r w:rsidRPr="000C74DC">
        <w:rPr>
          <w:rFonts w:cs="Arial"/>
          <w:i/>
          <w:iCs/>
        </w:rPr>
        <w:t xml:space="preserve">Any person who is exercising or who has exercised a public office or function, who </w:t>
      </w:r>
      <w:r>
        <w:rPr>
          <w:rFonts w:cs="Arial"/>
          <w:i/>
          <w:iCs/>
        </w:rPr>
        <w:t>unauthorized</w:t>
      </w:r>
      <w:r w:rsidRPr="000C74DC">
        <w:rPr>
          <w:rFonts w:cs="Arial"/>
          <w:i/>
          <w:iCs/>
        </w:rPr>
        <w:t xml:space="preserve"> </w:t>
      </w:r>
      <w:r>
        <w:rPr>
          <w:rFonts w:cs="Arial"/>
          <w:i/>
          <w:iCs/>
        </w:rPr>
        <w:t>passes on</w:t>
      </w:r>
      <w:r w:rsidRPr="000C74DC">
        <w:rPr>
          <w:rFonts w:cs="Arial"/>
          <w:i/>
          <w:iCs/>
        </w:rPr>
        <w:t xml:space="preserve"> or exploits confidential information, which </w:t>
      </w:r>
      <w:r>
        <w:rPr>
          <w:rFonts w:cs="Arial"/>
          <w:i/>
          <w:iCs/>
        </w:rPr>
        <w:t>h</w:t>
      </w:r>
      <w:r w:rsidRPr="000C74DC">
        <w:rPr>
          <w:rFonts w:cs="Arial"/>
          <w:i/>
          <w:iCs/>
        </w:rPr>
        <w:t>as</w:t>
      </w:r>
      <w:r>
        <w:rPr>
          <w:rFonts w:cs="Arial"/>
          <w:i/>
          <w:iCs/>
        </w:rPr>
        <w:t xml:space="preserve"> been</w:t>
      </w:r>
      <w:r w:rsidRPr="000C74DC">
        <w:rPr>
          <w:rFonts w:cs="Arial"/>
          <w:i/>
          <w:iCs/>
        </w:rPr>
        <w:t xml:space="preserve"> obtained in connection with s</w:t>
      </w:r>
      <w:r>
        <w:rPr>
          <w:rFonts w:cs="Arial"/>
          <w:i/>
          <w:iCs/>
        </w:rPr>
        <w:t xml:space="preserve">uch </w:t>
      </w:r>
      <w:r w:rsidRPr="000C74DC">
        <w:rPr>
          <w:rFonts w:cs="Arial"/>
          <w:i/>
          <w:iCs/>
        </w:rPr>
        <w:t xml:space="preserve">office or function shall be </w:t>
      </w:r>
      <w:r>
        <w:rPr>
          <w:rFonts w:cs="Arial"/>
          <w:i/>
          <w:iCs/>
        </w:rPr>
        <w:t>imposed a</w:t>
      </w:r>
      <w:r w:rsidRPr="000C74DC">
        <w:rPr>
          <w:rFonts w:cs="Arial"/>
          <w:i/>
          <w:iCs/>
        </w:rPr>
        <w:t xml:space="preserve"> fine or imprisonment for a term not exceeding </w:t>
      </w:r>
      <w:r>
        <w:rPr>
          <w:rFonts w:cs="Arial"/>
          <w:i/>
          <w:iCs/>
        </w:rPr>
        <w:t>6</w:t>
      </w:r>
      <w:r w:rsidRPr="000C74DC">
        <w:rPr>
          <w:rFonts w:cs="Arial"/>
          <w:i/>
          <w:iCs/>
        </w:rPr>
        <w:t xml:space="preserve"> months.</w:t>
      </w:r>
    </w:p>
    <w:p w14:paraId="7047E2D3" w14:textId="77777777" w:rsidR="00F623E7" w:rsidRPr="000C74DC" w:rsidRDefault="00F623E7" w:rsidP="00F623E7">
      <w:pPr>
        <w:rPr>
          <w:rFonts w:cs="Arial"/>
          <w:i/>
          <w:iCs/>
        </w:rPr>
      </w:pPr>
      <w:r>
        <w:rPr>
          <w:rFonts w:cs="Arial"/>
          <w:i/>
          <w:iCs/>
        </w:rPr>
        <w:t xml:space="preserve">2. </w:t>
      </w:r>
      <w:r w:rsidRPr="000C74DC">
        <w:rPr>
          <w:rFonts w:cs="Arial"/>
          <w:i/>
          <w:iCs/>
        </w:rPr>
        <w:t xml:space="preserve">If the offence </w:t>
      </w:r>
      <w:r>
        <w:rPr>
          <w:rFonts w:cs="Arial"/>
          <w:i/>
          <w:iCs/>
        </w:rPr>
        <w:t>described</w:t>
      </w:r>
      <w:r w:rsidRPr="000C74DC">
        <w:rPr>
          <w:rFonts w:cs="Arial"/>
          <w:i/>
          <w:iCs/>
        </w:rPr>
        <w:t xml:space="preserve"> in Subsection</w:t>
      </w:r>
      <w:r>
        <w:rPr>
          <w:rFonts w:cs="Arial"/>
          <w:i/>
          <w:iCs/>
        </w:rPr>
        <w:t xml:space="preserve"> </w:t>
      </w:r>
      <w:r w:rsidRPr="000C74DC">
        <w:rPr>
          <w:rFonts w:cs="Arial"/>
          <w:i/>
          <w:iCs/>
        </w:rPr>
        <w:t>(1) is committed with intent to</w:t>
      </w:r>
      <w:r>
        <w:rPr>
          <w:rFonts w:cs="Arial"/>
          <w:i/>
          <w:iCs/>
        </w:rPr>
        <w:t xml:space="preserve"> unjustifiably obtain personal </w:t>
      </w:r>
      <w:r w:rsidRPr="000C74DC">
        <w:rPr>
          <w:rFonts w:cs="Arial"/>
          <w:i/>
          <w:iCs/>
        </w:rPr>
        <w:t xml:space="preserve">gain for </w:t>
      </w:r>
      <w:r>
        <w:rPr>
          <w:rFonts w:cs="Arial"/>
          <w:i/>
          <w:iCs/>
        </w:rPr>
        <w:t>that person</w:t>
      </w:r>
      <w:r w:rsidRPr="000C74DC">
        <w:rPr>
          <w:rFonts w:cs="Arial"/>
          <w:i/>
          <w:iCs/>
        </w:rPr>
        <w:t xml:space="preserve"> or for other</w:t>
      </w:r>
      <w:r>
        <w:rPr>
          <w:rFonts w:cs="Arial"/>
          <w:i/>
          <w:iCs/>
        </w:rPr>
        <w:t xml:space="preserve"> person</w:t>
      </w:r>
      <w:r w:rsidRPr="000C74DC">
        <w:rPr>
          <w:rFonts w:cs="Arial"/>
          <w:i/>
          <w:iCs/>
        </w:rPr>
        <w:t xml:space="preserve">s, or if other particularly aggravating circumstances are present, the penalty may be increased to imprisonment for a term not exceeding </w:t>
      </w:r>
      <w:r>
        <w:rPr>
          <w:rFonts w:cs="Arial"/>
          <w:i/>
          <w:iCs/>
        </w:rPr>
        <w:t>2</w:t>
      </w:r>
      <w:r w:rsidRPr="000C74DC">
        <w:rPr>
          <w:rFonts w:cs="Arial"/>
          <w:i/>
          <w:iCs/>
        </w:rPr>
        <w:t xml:space="preserve"> years. </w:t>
      </w:r>
      <w:r>
        <w:rPr>
          <w:rFonts w:cs="Arial"/>
          <w:i/>
          <w:iCs/>
        </w:rPr>
        <w:t>P</w:t>
      </w:r>
      <w:r w:rsidRPr="000C74DC">
        <w:rPr>
          <w:rFonts w:cs="Arial"/>
          <w:i/>
          <w:iCs/>
        </w:rPr>
        <w:t xml:space="preserve">articularly aggravating circumstances are </w:t>
      </w:r>
      <w:r>
        <w:rPr>
          <w:rFonts w:cs="Arial"/>
          <w:i/>
          <w:iCs/>
        </w:rPr>
        <w:t>present, if t</w:t>
      </w:r>
      <w:r w:rsidRPr="000C74DC">
        <w:rPr>
          <w:rFonts w:cs="Arial"/>
          <w:i/>
          <w:iCs/>
        </w:rPr>
        <w:t xml:space="preserve">he </w:t>
      </w:r>
      <w:r>
        <w:rPr>
          <w:rFonts w:cs="Arial"/>
          <w:i/>
          <w:iCs/>
        </w:rPr>
        <w:t>passing on</w:t>
      </w:r>
      <w:r w:rsidRPr="000C74DC">
        <w:rPr>
          <w:rFonts w:cs="Arial"/>
          <w:i/>
          <w:iCs/>
        </w:rPr>
        <w:t xml:space="preserve"> or exploitation </w:t>
      </w:r>
      <w:r>
        <w:rPr>
          <w:rFonts w:cs="Arial"/>
          <w:i/>
          <w:iCs/>
        </w:rPr>
        <w:t xml:space="preserve">of confidential information </w:t>
      </w:r>
      <w:r w:rsidRPr="000C74DC">
        <w:rPr>
          <w:rFonts w:cs="Arial"/>
          <w:i/>
          <w:iCs/>
        </w:rPr>
        <w:t>has occurred under circumstances caus</w:t>
      </w:r>
      <w:r>
        <w:rPr>
          <w:rFonts w:cs="Arial"/>
          <w:i/>
          <w:iCs/>
        </w:rPr>
        <w:t>ing</w:t>
      </w:r>
      <w:r w:rsidRPr="000C74DC">
        <w:rPr>
          <w:rFonts w:cs="Arial"/>
          <w:i/>
          <w:iCs/>
        </w:rPr>
        <w:t xml:space="preserve"> other</w:t>
      </w:r>
      <w:r>
        <w:rPr>
          <w:rFonts w:cs="Arial"/>
          <w:i/>
          <w:iCs/>
        </w:rPr>
        <w:t xml:space="preserve"> person</w:t>
      </w:r>
      <w:r w:rsidRPr="000C74DC">
        <w:rPr>
          <w:rFonts w:cs="Arial"/>
          <w:i/>
          <w:iCs/>
        </w:rPr>
        <w:t xml:space="preserve">s serious damage or </w:t>
      </w:r>
      <w:r>
        <w:rPr>
          <w:rFonts w:cs="Arial"/>
          <w:i/>
          <w:iCs/>
        </w:rPr>
        <w:t>risk hereof.</w:t>
      </w:r>
      <w:r w:rsidRPr="000C74DC">
        <w:rPr>
          <w:rFonts w:cs="Arial"/>
          <w:i/>
          <w:iCs/>
        </w:rPr>
        <w:t xml:space="preserve"> </w:t>
      </w:r>
    </w:p>
    <w:p w14:paraId="10D5AA06" w14:textId="77777777" w:rsidR="00F623E7" w:rsidRPr="000C74DC" w:rsidRDefault="00F623E7" w:rsidP="00F623E7">
      <w:pPr>
        <w:rPr>
          <w:rFonts w:cs="Arial"/>
          <w:i/>
          <w:iCs/>
        </w:rPr>
      </w:pPr>
      <w:r>
        <w:rPr>
          <w:rFonts w:cs="Arial"/>
          <w:i/>
          <w:iCs/>
        </w:rPr>
        <w:t xml:space="preserve">3. </w:t>
      </w:r>
      <w:r w:rsidRPr="000C74DC">
        <w:rPr>
          <w:rFonts w:cs="Arial"/>
          <w:i/>
          <w:iCs/>
        </w:rPr>
        <w:t>Information</w:t>
      </w:r>
      <w:r>
        <w:rPr>
          <w:rFonts w:cs="Arial"/>
          <w:i/>
          <w:iCs/>
        </w:rPr>
        <w:t xml:space="preserve"> is regarded as</w:t>
      </w:r>
      <w:r w:rsidRPr="000C74DC">
        <w:rPr>
          <w:rFonts w:cs="Arial"/>
          <w:i/>
          <w:iCs/>
        </w:rPr>
        <w:t xml:space="preserve"> confidential </w:t>
      </w:r>
      <w:r>
        <w:rPr>
          <w:rFonts w:cs="Arial"/>
          <w:i/>
          <w:iCs/>
        </w:rPr>
        <w:t>if</w:t>
      </w:r>
      <w:r w:rsidRPr="000C74DC">
        <w:rPr>
          <w:rFonts w:cs="Arial"/>
          <w:i/>
          <w:iCs/>
        </w:rPr>
        <w:t xml:space="preserve"> </w:t>
      </w:r>
      <w:r>
        <w:rPr>
          <w:rFonts w:cs="Arial"/>
          <w:i/>
          <w:iCs/>
        </w:rPr>
        <w:t>its confidential nature is provided by legislation</w:t>
      </w:r>
      <w:r w:rsidRPr="000C74DC">
        <w:rPr>
          <w:rFonts w:cs="Arial"/>
          <w:i/>
          <w:iCs/>
        </w:rPr>
        <w:t xml:space="preserve">, or </w:t>
      </w:r>
      <w:r>
        <w:rPr>
          <w:rFonts w:cs="Arial"/>
          <w:i/>
          <w:iCs/>
        </w:rPr>
        <w:t xml:space="preserve">if it must be </w:t>
      </w:r>
      <w:r w:rsidRPr="000C74DC">
        <w:rPr>
          <w:rFonts w:cs="Arial"/>
          <w:i/>
          <w:iCs/>
        </w:rPr>
        <w:t>kep</w:t>
      </w:r>
      <w:r>
        <w:rPr>
          <w:rFonts w:cs="Arial"/>
          <w:i/>
          <w:iCs/>
        </w:rPr>
        <w:t>t</w:t>
      </w:r>
      <w:r w:rsidRPr="000C74DC">
        <w:rPr>
          <w:rFonts w:cs="Arial"/>
          <w:i/>
          <w:iCs/>
        </w:rPr>
        <w:t xml:space="preserve"> secret </w:t>
      </w:r>
      <w:proofErr w:type="gramStart"/>
      <w:r w:rsidRPr="000C74DC">
        <w:rPr>
          <w:rFonts w:cs="Arial"/>
          <w:i/>
          <w:iCs/>
        </w:rPr>
        <w:t>in order to</w:t>
      </w:r>
      <w:proofErr w:type="gramEnd"/>
      <w:r w:rsidRPr="000C74DC">
        <w:rPr>
          <w:rFonts w:cs="Arial"/>
          <w:i/>
          <w:iCs/>
        </w:rPr>
        <w:t xml:space="preserve"> protect </w:t>
      </w:r>
      <w:r>
        <w:rPr>
          <w:rFonts w:cs="Arial"/>
          <w:i/>
          <w:iCs/>
        </w:rPr>
        <w:t>substantial</w:t>
      </w:r>
      <w:r w:rsidRPr="000C74DC">
        <w:rPr>
          <w:rFonts w:cs="Arial"/>
          <w:i/>
          <w:iCs/>
        </w:rPr>
        <w:t xml:space="preserve"> public or private interests.</w:t>
      </w:r>
    </w:p>
    <w:p w14:paraId="6FE854E9" w14:textId="77777777" w:rsidR="00F623E7" w:rsidRPr="00E54B3F" w:rsidRDefault="00F623E7" w:rsidP="00F623E7">
      <w:pPr>
        <w:rPr>
          <w:rFonts w:cs="Arial"/>
          <w:i/>
          <w:iCs/>
        </w:rPr>
      </w:pPr>
      <w:r w:rsidRPr="00E54B3F">
        <w:rPr>
          <w:rFonts w:cs="Arial"/>
          <w:i/>
          <w:iCs/>
        </w:rPr>
        <w:t>[…]</w:t>
      </w:r>
    </w:p>
    <w:p w14:paraId="3F0E5958" w14:textId="77777777" w:rsidR="00F623E7" w:rsidRPr="00E54B3F" w:rsidRDefault="00F623E7" w:rsidP="00F623E7">
      <w:pPr>
        <w:rPr>
          <w:rFonts w:cs="Arial"/>
          <w:b/>
          <w:bCs/>
          <w:i/>
          <w:iCs/>
        </w:rPr>
      </w:pPr>
      <w:r w:rsidRPr="00E54B3F">
        <w:rPr>
          <w:rFonts w:cs="Arial"/>
          <w:i/>
          <w:iCs/>
        </w:rPr>
        <w:t>§152c.</w:t>
      </w:r>
      <w:r>
        <w:rPr>
          <w:rFonts w:cs="Arial"/>
          <w:b/>
          <w:bCs/>
          <w:i/>
          <w:iCs/>
        </w:rPr>
        <w:t xml:space="preserve"> </w:t>
      </w:r>
      <w:r w:rsidRPr="000C74DC">
        <w:rPr>
          <w:rFonts w:cs="Arial"/>
          <w:i/>
          <w:iCs/>
        </w:rPr>
        <w:t xml:space="preserve">Sections 152-152 b of this Act shall similarly apply to any assistant of the persons </w:t>
      </w:r>
      <w:r>
        <w:rPr>
          <w:rFonts w:cs="Arial"/>
          <w:i/>
          <w:iCs/>
        </w:rPr>
        <w:t>mentioned herein</w:t>
      </w:r>
      <w:r w:rsidRPr="000C74DC">
        <w:rPr>
          <w:rFonts w:cs="Arial"/>
          <w:i/>
          <w:iCs/>
        </w:rPr>
        <w:t xml:space="preserve">. </w:t>
      </w:r>
    </w:p>
    <w:p w14:paraId="2486519F" w14:textId="77777777" w:rsidR="00F623E7" w:rsidRPr="00E54B3F" w:rsidRDefault="00F623E7" w:rsidP="00F623E7">
      <w:pPr>
        <w:rPr>
          <w:rFonts w:cs="Arial"/>
          <w:b/>
          <w:bCs/>
          <w:i/>
          <w:iCs/>
        </w:rPr>
      </w:pPr>
      <w:r w:rsidRPr="00E54B3F">
        <w:rPr>
          <w:rFonts w:cs="Arial"/>
          <w:i/>
          <w:iCs/>
        </w:rPr>
        <w:t>§ 152 d.</w:t>
      </w:r>
      <w:r w:rsidRPr="000C74DC">
        <w:rPr>
          <w:rFonts w:cs="Arial"/>
          <w:b/>
          <w:bCs/>
          <w:i/>
          <w:iCs/>
        </w:rPr>
        <w:t xml:space="preserve"> </w:t>
      </w:r>
      <w:r w:rsidRPr="000C74DC">
        <w:rPr>
          <w:rFonts w:cs="Arial"/>
          <w:i/>
          <w:iCs/>
        </w:rPr>
        <w:t xml:space="preserve">Sections 152-152 c of this Act shall similarly apply to any person who unlawfully obtains or exploits information that has been obtained through the </w:t>
      </w:r>
      <w:r>
        <w:rPr>
          <w:rFonts w:cs="Arial"/>
          <w:i/>
          <w:iCs/>
        </w:rPr>
        <w:t>offence described herein, even if such person did not participate in the offence</w:t>
      </w:r>
      <w:r w:rsidRPr="000C74DC">
        <w:rPr>
          <w:rFonts w:cs="Arial"/>
          <w:i/>
          <w:iCs/>
        </w:rPr>
        <w:t xml:space="preserve">. </w:t>
      </w:r>
    </w:p>
    <w:p w14:paraId="4FF613A2" w14:textId="77777777" w:rsidR="00F623E7" w:rsidRPr="000C74DC" w:rsidRDefault="00F623E7" w:rsidP="00F623E7">
      <w:pPr>
        <w:rPr>
          <w:rFonts w:cs="Arial"/>
          <w:i/>
          <w:iCs/>
        </w:rPr>
      </w:pPr>
      <w:r>
        <w:rPr>
          <w:rFonts w:cs="Arial"/>
          <w:i/>
          <w:iCs/>
        </w:rPr>
        <w:t>2. A</w:t>
      </w:r>
      <w:r w:rsidRPr="000C74DC">
        <w:rPr>
          <w:rFonts w:cs="Arial"/>
          <w:i/>
          <w:iCs/>
        </w:rPr>
        <w:t xml:space="preserve">ny person who </w:t>
      </w:r>
      <w:r>
        <w:rPr>
          <w:rFonts w:cs="Arial"/>
          <w:i/>
          <w:iCs/>
        </w:rPr>
        <w:t>unauthorized passes on</w:t>
      </w:r>
      <w:r w:rsidRPr="000C74DC">
        <w:rPr>
          <w:rFonts w:cs="Arial"/>
          <w:i/>
          <w:iCs/>
        </w:rPr>
        <w:t xml:space="preserve"> information concerning another person’s private </w:t>
      </w:r>
      <w:r>
        <w:rPr>
          <w:rFonts w:cs="Arial"/>
          <w:i/>
          <w:iCs/>
        </w:rPr>
        <w:t>circumstances</w:t>
      </w:r>
      <w:r w:rsidRPr="000C74DC">
        <w:rPr>
          <w:rFonts w:cs="Arial"/>
          <w:i/>
          <w:iCs/>
        </w:rPr>
        <w:t xml:space="preserve"> </w:t>
      </w:r>
      <w:r>
        <w:rPr>
          <w:rFonts w:cs="Arial"/>
          <w:i/>
          <w:iCs/>
        </w:rPr>
        <w:t>which is covered by</w:t>
      </w:r>
      <w:r w:rsidRPr="000C74DC">
        <w:rPr>
          <w:rFonts w:cs="Arial"/>
          <w:i/>
          <w:iCs/>
        </w:rPr>
        <w:t xml:space="preserve"> to Section 28(1) of the Public Administration Act, which has been obtained through </w:t>
      </w:r>
      <w:r>
        <w:rPr>
          <w:rFonts w:cs="Arial"/>
          <w:i/>
          <w:iCs/>
        </w:rPr>
        <w:t>violation of</w:t>
      </w:r>
      <w:r w:rsidRPr="000C74DC">
        <w:rPr>
          <w:rFonts w:cs="Arial"/>
          <w:i/>
          <w:iCs/>
        </w:rPr>
        <w:t xml:space="preserve"> Sections 152-152 c of this Act</w:t>
      </w:r>
      <w:r>
        <w:rPr>
          <w:rFonts w:cs="Arial"/>
          <w:i/>
          <w:iCs/>
        </w:rPr>
        <w:t xml:space="preserve">, shall be imposed a fine or imprisoned as set forth herein, even if such person did not participate in the violation of </w:t>
      </w:r>
      <w:r w:rsidRPr="000C74DC">
        <w:rPr>
          <w:rFonts w:cs="Arial"/>
          <w:i/>
          <w:iCs/>
        </w:rPr>
        <w:t xml:space="preserve">Sections 152-152 c. </w:t>
      </w:r>
    </w:p>
    <w:p w14:paraId="2E5C03A5" w14:textId="00B13BDF" w:rsidR="00F623E7" w:rsidRDefault="00F623E7" w:rsidP="00F623E7">
      <w:pPr>
        <w:rPr>
          <w:rFonts w:cs="Arial"/>
          <w:i/>
          <w:iCs/>
        </w:rPr>
      </w:pPr>
      <w:r>
        <w:rPr>
          <w:rFonts w:cs="Arial"/>
          <w:i/>
          <w:iCs/>
        </w:rPr>
        <w:t>3. A</w:t>
      </w:r>
      <w:r w:rsidRPr="000C74DC">
        <w:rPr>
          <w:rFonts w:cs="Arial"/>
          <w:i/>
          <w:iCs/>
        </w:rPr>
        <w:t xml:space="preserve">ny person </w:t>
      </w:r>
      <w:r>
        <w:rPr>
          <w:rFonts w:cs="Arial"/>
          <w:i/>
          <w:iCs/>
        </w:rPr>
        <w:t xml:space="preserve">who unauthorized passes on information which are of </w:t>
      </w:r>
      <w:r w:rsidRPr="004E56BA">
        <w:rPr>
          <w:i/>
          <w:lang w:bidi="en-GB"/>
        </w:rPr>
        <w:t xml:space="preserve">importance to the security of the state or the </w:t>
      </w:r>
      <w:proofErr w:type="spellStart"/>
      <w:r w:rsidRPr="004E56BA">
        <w:rPr>
          <w:i/>
          <w:lang w:bidi="en-GB"/>
        </w:rPr>
        <w:t>defense</w:t>
      </w:r>
      <w:proofErr w:type="spellEnd"/>
      <w:r w:rsidRPr="004E56BA">
        <w:rPr>
          <w:i/>
          <w:lang w:bidi="en-GB"/>
        </w:rPr>
        <w:t xml:space="preserve"> of the country</w:t>
      </w:r>
      <w:r>
        <w:rPr>
          <w:i/>
          <w:lang w:bidi="en-GB"/>
        </w:rPr>
        <w:t xml:space="preserve">, </w:t>
      </w:r>
      <w:r>
        <w:rPr>
          <w:rFonts w:cs="Arial"/>
          <w:i/>
          <w:iCs/>
        </w:rPr>
        <w:t>shall be imposed a fine or imprisoned as set forth herein, even if such person did not participate in the offence</w:t>
      </w:r>
      <w:r w:rsidRPr="00107877">
        <w:rPr>
          <w:rFonts w:cs="Arial"/>
          <w:i/>
          <w:iCs/>
        </w:rPr>
        <w:t>.</w:t>
      </w:r>
      <w:r>
        <w:rPr>
          <w:rFonts w:cs="Arial"/>
          <w:i/>
          <w:iCs/>
        </w:rPr>
        <w:t xml:space="preserve"> </w:t>
      </w:r>
    </w:p>
    <w:p w14:paraId="1B04A9F5" w14:textId="77777777" w:rsidR="00F623E7" w:rsidRPr="003B0E45" w:rsidRDefault="00F623E7" w:rsidP="00F623E7">
      <w:pPr>
        <w:rPr>
          <w:rFonts w:cstheme="minorHAnsi"/>
          <w:i/>
          <w:iCs/>
        </w:rPr>
      </w:pPr>
      <w:r w:rsidRPr="003B0E45">
        <w:rPr>
          <w:rFonts w:cstheme="minorHAnsi"/>
          <w:i/>
          <w:iCs/>
        </w:rPr>
        <w:t xml:space="preserve">§152 e. Sections 152-152 d of this Act do not apply if the person in question </w:t>
      </w:r>
    </w:p>
    <w:p w14:paraId="1CF8EDC1" w14:textId="77777777" w:rsidR="00F623E7" w:rsidRPr="003B0E45" w:rsidRDefault="00F623E7" w:rsidP="00F623E7">
      <w:pPr>
        <w:pStyle w:val="Listeafsnit"/>
        <w:numPr>
          <w:ilvl w:val="0"/>
          <w:numId w:val="26"/>
        </w:numPr>
        <w:rPr>
          <w:rFonts w:asciiTheme="minorHAnsi" w:hAnsiTheme="minorHAnsi" w:cstheme="minorHAnsi"/>
          <w:i/>
          <w:iCs/>
          <w:sz w:val="22"/>
          <w:szCs w:val="22"/>
          <w:lang w:val="en-US"/>
        </w:rPr>
      </w:pPr>
      <w:r w:rsidRPr="003B0E45">
        <w:rPr>
          <w:rFonts w:asciiTheme="minorHAnsi" w:hAnsiTheme="minorHAnsi" w:cstheme="minorHAnsi"/>
          <w:i/>
          <w:iCs/>
          <w:sz w:val="22"/>
          <w:szCs w:val="22"/>
          <w:lang w:val="en-US"/>
        </w:rPr>
        <w:t>was obligated to forward the information; or</w:t>
      </w:r>
    </w:p>
    <w:p w14:paraId="14C5BF1C" w14:textId="77777777" w:rsidR="00F623E7" w:rsidRPr="003B0E45" w:rsidRDefault="00F623E7" w:rsidP="00F623E7">
      <w:pPr>
        <w:pStyle w:val="Listeafsnit"/>
        <w:numPr>
          <w:ilvl w:val="0"/>
          <w:numId w:val="26"/>
        </w:numPr>
        <w:rPr>
          <w:rFonts w:asciiTheme="minorHAnsi" w:hAnsiTheme="minorHAnsi" w:cstheme="minorHAnsi"/>
          <w:i/>
          <w:iCs/>
          <w:sz w:val="22"/>
          <w:szCs w:val="22"/>
          <w:lang w:val="en-US"/>
        </w:rPr>
      </w:pPr>
      <w:r w:rsidRPr="003B0E45">
        <w:rPr>
          <w:rFonts w:asciiTheme="minorHAnsi" w:hAnsiTheme="minorHAnsi" w:cstheme="minorHAnsi"/>
          <w:i/>
          <w:iCs/>
          <w:sz w:val="22"/>
          <w:szCs w:val="22"/>
          <w:lang w:val="en-US"/>
        </w:rPr>
        <w:t xml:space="preserve">acted to lawfully safeguard obvious public interests, own interests or in the interest of other </w:t>
      </w:r>
      <w:proofErr w:type="gramStart"/>
      <w:r w:rsidRPr="003B0E45">
        <w:rPr>
          <w:rFonts w:asciiTheme="minorHAnsi" w:hAnsiTheme="minorHAnsi" w:cstheme="minorHAnsi"/>
          <w:i/>
          <w:iCs/>
          <w:sz w:val="22"/>
          <w:szCs w:val="22"/>
          <w:lang w:val="en-US"/>
        </w:rPr>
        <w:t>persons</w:t>
      </w:r>
      <w:proofErr w:type="gramEnd"/>
      <w:r w:rsidRPr="003B0E45">
        <w:rPr>
          <w:rFonts w:asciiTheme="minorHAnsi" w:hAnsiTheme="minorHAnsi" w:cstheme="minorHAnsi"/>
          <w:i/>
          <w:iCs/>
          <w:sz w:val="22"/>
          <w:szCs w:val="22"/>
          <w:lang w:val="en-US"/>
        </w:rPr>
        <w:t xml:space="preserve">. </w:t>
      </w:r>
    </w:p>
    <w:p w14:paraId="01415F48" w14:textId="77777777" w:rsidR="00F623E7" w:rsidRPr="003B0E45" w:rsidRDefault="00F623E7" w:rsidP="00F623E7">
      <w:pPr>
        <w:rPr>
          <w:rFonts w:cstheme="minorHAnsi"/>
          <w:i/>
          <w:iCs/>
        </w:rPr>
      </w:pPr>
      <w:r w:rsidRPr="003B0E45">
        <w:rPr>
          <w:rFonts w:cstheme="minorHAnsi"/>
          <w:i/>
          <w:iCs/>
        </w:rPr>
        <w:lastRenderedPageBreak/>
        <w:t xml:space="preserve">§ 152 f. If only private interests have been offended, violation of Sections 152-152 d of this Act is subject to private prosecution. </w:t>
      </w:r>
    </w:p>
    <w:p w14:paraId="0DA41032" w14:textId="44597D9A" w:rsidR="00F623E7" w:rsidRDefault="00F623E7" w:rsidP="00F623E7">
      <w:pPr>
        <w:rPr>
          <w:i/>
          <w:iCs/>
        </w:rPr>
      </w:pPr>
      <w:r>
        <w:rPr>
          <w:rFonts w:cs="Arial"/>
          <w:i/>
          <w:iCs/>
        </w:rPr>
        <w:t xml:space="preserve">2. </w:t>
      </w:r>
      <w:r w:rsidRPr="000C74DC">
        <w:rPr>
          <w:rFonts w:cs="Arial"/>
          <w:i/>
          <w:iCs/>
        </w:rPr>
        <w:t>Public prosecution may be instigated at the request of the injured</w:t>
      </w:r>
      <w:r w:rsidRPr="000C74DC">
        <w:rPr>
          <w:i/>
          <w:iCs/>
        </w:rPr>
        <w:t xml:space="preserve"> party</w:t>
      </w:r>
      <w:r>
        <w:rPr>
          <w:i/>
          <w:iCs/>
        </w:rPr>
        <w:t>.</w:t>
      </w:r>
    </w:p>
    <w:p w14:paraId="6A0DFF8A" w14:textId="77777777" w:rsidR="00F623E7" w:rsidRPr="006117AD" w:rsidRDefault="00F623E7" w:rsidP="00F623E7">
      <w:r>
        <w:t xml:space="preserve">Link to the Danish Criminal Code (in Danish): </w:t>
      </w:r>
      <w:hyperlink r:id="rId14" w:history="1">
        <w:proofErr w:type="spellStart"/>
        <w:r>
          <w:rPr>
            <w:rStyle w:val="Hyperlink"/>
          </w:rPr>
          <w:t>Straffeloven</w:t>
        </w:r>
        <w:proofErr w:type="spellEnd"/>
      </w:hyperlink>
    </w:p>
    <w:p w14:paraId="6C997755" w14:textId="361145DF" w:rsidR="00852871" w:rsidRDefault="00852871" w:rsidP="00F623E7">
      <w:pPr>
        <w:spacing w:after="0"/>
        <w:jc w:val="left"/>
      </w:pPr>
    </w:p>
    <w:p w14:paraId="23C68CC4" w14:textId="77777777" w:rsidR="00852871" w:rsidRPr="00852871" w:rsidRDefault="00852871" w:rsidP="00852871"/>
    <w:p w14:paraId="5A6BC09C" w14:textId="77777777" w:rsidR="00852871" w:rsidRDefault="00852871" w:rsidP="00D65742">
      <w:pPr>
        <w:rPr>
          <w:rFonts w:asciiTheme="minorHAnsi" w:hAnsiTheme="minorHAnsi" w:cs="Tahoma"/>
        </w:rPr>
      </w:pPr>
    </w:p>
    <w:p w14:paraId="7D50AAB7" w14:textId="4691739E" w:rsidR="00714A2F" w:rsidRPr="00CD2E13" w:rsidRDefault="00714A2F" w:rsidP="00714A2F"/>
    <w:sectPr w:rsidR="00714A2F" w:rsidRPr="00CD2E13" w:rsidSect="00832B30">
      <w:headerReference w:type="even" r:id="rId15"/>
      <w:headerReference w:type="default" r:id="rId16"/>
      <w:footerReference w:type="default" r:id="rId17"/>
      <w:headerReference w:type="first" r:id="rId18"/>
      <w:footerReference w:type="first" r:id="rId19"/>
      <w:pgSz w:w="11906" w:h="16838" w:code="9"/>
      <w:pgMar w:top="2211" w:right="1418" w:bottom="1701" w:left="1418" w:header="567"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BAF2" w14:textId="77777777" w:rsidR="00DC5CD6" w:rsidRDefault="00DC5CD6" w:rsidP="009E4B94">
      <w:pPr>
        <w:spacing w:line="240" w:lineRule="auto"/>
      </w:pPr>
      <w:r>
        <w:separator/>
      </w:r>
    </w:p>
  </w:endnote>
  <w:endnote w:type="continuationSeparator" w:id="0">
    <w:p w14:paraId="4B53C6F5" w14:textId="77777777" w:rsidR="00DC5CD6" w:rsidRDefault="00DC5CD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9C1A" w14:textId="77777777" w:rsidR="007A29C1" w:rsidRPr="003F7943" w:rsidRDefault="007A29C1" w:rsidP="007A29C1">
    <w:pPr>
      <w:pStyle w:val="Sidefod"/>
    </w:pPr>
    <w:permStart w:id="822608776" w:edGrp="everyone"/>
    <w:r w:rsidRPr="003F7943">
      <w:t xml:space="preserve">DTUDOCX-no: </w:t>
    </w:r>
    <w:r w:rsidRPr="000F27F4">
      <w:rPr>
        <w:highlight w:val="yellow"/>
      </w:rPr>
      <w:t>[Department research case and project folder]</w:t>
    </w:r>
  </w:p>
  <w:p w14:paraId="3D1782BD" w14:textId="486A9350" w:rsidR="007A29C1" w:rsidRPr="003F7943" w:rsidRDefault="007A29C1" w:rsidP="007A29C1">
    <w:pPr>
      <w:pStyle w:val="Sidefod"/>
    </w:pPr>
    <w:r w:rsidRPr="003F7943">
      <w:t>Vis</w:t>
    </w:r>
    <w:r w:rsidR="001C2C25" w:rsidRPr="003F7943">
      <w:t>i</w:t>
    </w:r>
    <w:r w:rsidRPr="003F7943">
      <w:t>ting Scientist Agreement – [insert name of Vis</w:t>
    </w:r>
    <w:r w:rsidR="00625C2E" w:rsidRPr="003F7943">
      <w:t>i</w:t>
    </w:r>
    <w:r w:rsidRPr="003F7943">
      <w:t xml:space="preserve">ting Scientist] </w:t>
    </w:r>
    <w:r w:rsidR="00FC6295" w:rsidRPr="003F7943">
      <w:t xml:space="preserve">to </w:t>
    </w:r>
    <w:r w:rsidRPr="003F7943">
      <w:t xml:space="preserve">DTU </w:t>
    </w:r>
    <w:r w:rsidR="00FC6295" w:rsidRPr="003F7943">
      <w:t>from</w:t>
    </w:r>
    <w:r w:rsidRPr="003F7943">
      <w:t xml:space="preserve"> [insert institution]</w:t>
    </w:r>
  </w:p>
  <w:p w14:paraId="74BAB1FF" w14:textId="1F3108B9" w:rsidR="00DF08FC" w:rsidRPr="002A6F74" w:rsidRDefault="007A29C1" w:rsidP="007A29C1">
    <w:pPr>
      <w:pStyle w:val="Sidefod"/>
    </w:pPr>
    <w:r w:rsidRPr="003F7943">
      <w:t>(</w:t>
    </w:r>
    <w:r w:rsidR="004476EE" w:rsidRPr="003F7943">
      <w:t>Version</w:t>
    </w:r>
    <w:r w:rsidRPr="003F7943">
      <w:t xml:space="preserve"> </w:t>
    </w:r>
    <w:r w:rsidR="00CA7421">
      <w:t>May</w:t>
    </w:r>
    <w:r w:rsidR="00051D94">
      <w:t xml:space="preserve"> </w:t>
    </w:r>
    <w:r w:rsidR="00D21D73">
      <w:t>202</w:t>
    </w:r>
    <w:r w:rsidR="00CA7421">
      <w:t>6</w:t>
    </w:r>
    <w:r w:rsidR="006B77E0" w:rsidRPr="003F7943">
      <w:t>)</w:t>
    </w:r>
    <w:r w:rsidR="00205270">
      <w:t xml:space="preserve"> </w:t>
    </w:r>
    <w:permEnd w:id="822608776"/>
    <w:r w:rsidR="00C93839">
      <w:tab/>
    </w:r>
    <w:r w:rsidR="002A6F74" w:rsidRPr="002A6F74">
      <w:tab/>
    </w:r>
    <w:r w:rsidR="002A6F74" w:rsidRPr="002A6F74">
      <w:fldChar w:fldCharType="begin"/>
    </w:r>
    <w:r w:rsidR="002A6F74" w:rsidRPr="002A6F74">
      <w:instrText xml:space="preserve"> PAGE  \* Arabic  \* MERGEFORMAT </w:instrText>
    </w:r>
    <w:r w:rsidR="002A6F74" w:rsidRPr="002A6F74">
      <w:fldChar w:fldCharType="separate"/>
    </w:r>
    <w:r w:rsidR="00476C5E">
      <w:rPr>
        <w:noProof/>
      </w:rPr>
      <w:t>7</w:t>
    </w:r>
    <w:r w:rsidR="002A6F74" w:rsidRPr="002A6F74">
      <w:fldChar w:fldCharType="end"/>
    </w:r>
    <w:r w:rsidR="002A6F74" w:rsidRPr="002A6F74">
      <w:t xml:space="preserve"> of </w:t>
    </w:r>
    <w:fldSimple w:instr=" SECTIONPAGES  \* Arabic  \* MERGEFORMAT ">
      <w:r w:rsidR="00972C84">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BA5A" w14:textId="77777777" w:rsidR="00DF08FC" w:rsidRPr="002B5014" w:rsidRDefault="00DF08FC" w:rsidP="007B4816">
    <w:pPr>
      <w:pStyle w:val="Sidefod"/>
      <w:tabs>
        <w:tab w:val="clear" w:pos="4819"/>
        <w:tab w:val="clear" w:pos="9072"/>
        <w:tab w:val="right" w:pos="9070"/>
      </w:tabs>
      <w:spacing w:line="20" w:lineRule="atLeast"/>
      <w:rPr>
        <w:szCs w:val="16"/>
      </w:rPr>
    </w:pPr>
    <w:r>
      <w:rPr>
        <w:szCs w:val="16"/>
      </w:rPr>
      <w:t>Agreement on visiting PhD student</w:t>
    </w:r>
    <w:r w:rsidRPr="007D6E07">
      <w:rPr>
        <w:szCs w:val="16"/>
      </w:rPr>
      <w:t xml:space="preserve"> </w:t>
    </w:r>
    <w:r w:rsidRPr="007D6E07">
      <w:rPr>
        <w:rStyle w:val="Sidetal"/>
        <w:rFonts w:asciiTheme="minorHAnsi" w:hAnsiTheme="minorHAnsi"/>
        <w:sz w:val="16"/>
        <w:szCs w:val="16"/>
      </w:rPr>
      <w:t>of [date]</w:t>
    </w:r>
    <w:r w:rsidRPr="002F5231">
      <w:rPr>
        <w:lang w:val="en-US"/>
      </w:rPr>
      <w:tab/>
    </w:r>
    <w:r>
      <w:rPr>
        <w:lang w:val="da-DK"/>
      </w:rPr>
      <w:fldChar w:fldCharType="begin"/>
    </w:r>
    <w:r w:rsidRPr="002F5231">
      <w:rPr>
        <w:lang w:val="en-US"/>
      </w:rPr>
      <w:instrText xml:space="preserve"> PAGE  \* Arabic  \* MERGEFORMAT </w:instrText>
    </w:r>
    <w:r>
      <w:rPr>
        <w:lang w:val="da-DK"/>
      </w:rPr>
      <w:fldChar w:fldCharType="separate"/>
    </w:r>
    <w:r>
      <w:rPr>
        <w:noProof/>
        <w:lang w:val="en-US"/>
      </w:rPr>
      <w:t>1</w:t>
    </w:r>
    <w:r>
      <w:rPr>
        <w:lang w:val="da-DK"/>
      </w:rPr>
      <w:fldChar w:fldCharType="end"/>
    </w:r>
    <w:r w:rsidRPr="002F5231">
      <w:rPr>
        <w:lang w:val="en-US"/>
      </w:rPr>
      <w:t xml:space="preserve"> of </w:t>
    </w:r>
    <w:r>
      <w:rPr>
        <w:lang w:val="da-DK"/>
      </w:rPr>
      <w:fldChar w:fldCharType="begin"/>
    </w:r>
    <w:r w:rsidRPr="002F5231">
      <w:rPr>
        <w:lang w:val="en-US"/>
      </w:rPr>
      <w:instrText xml:space="preserve"> SECTIONPAGES  \* Arabic  \* MERGEFORMAT </w:instrText>
    </w:r>
    <w:r>
      <w:rPr>
        <w:lang w:val="da-DK"/>
      </w:rPr>
      <w:fldChar w:fldCharType="separate"/>
    </w:r>
    <w:r>
      <w:rPr>
        <w:noProof/>
        <w:lang w:val="en-US"/>
      </w:rPr>
      <w:t>2</w:t>
    </w:r>
    <w:r>
      <w:rPr>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564A" w14:textId="77777777" w:rsidR="00DC5CD6" w:rsidRDefault="00DC5CD6" w:rsidP="009E4B94">
      <w:pPr>
        <w:spacing w:line="240" w:lineRule="auto"/>
      </w:pPr>
      <w:r>
        <w:separator/>
      </w:r>
    </w:p>
  </w:footnote>
  <w:footnote w:type="continuationSeparator" w:id="0">
    <w:p w14:paraId="660576BC" w14:textId="77777777" w:rsidR="00DC5CD6" w:rsidRDefault="00DC5CD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2B9B" w14:textId="77777777" w:rsidR="00DF08FC" w:rsidRDefault="00DF08FC">
    <w:pPr>
      <w:pStyle w:val="Sidehoved"/>
    </w:pPr>
    <w:r>
      <w:rPr>
        <w:noProof/>
        <w:lang w:val="da-DK" w:eastAsia="da-DK"/>
      </w:rPr>
      <w:drawing>
        <wp:anchor distT="0" distB="0" distL="0" distR="0" simplePos="0" relativeHeight="251658240" behindDoc="0" locked="0" layoutInCell="1" allowOverlap="1" wp14:anchorId="6A8831B2" wp14:editId="05E77C6B">
          <wp:simplePos x="0" y="0"/>
          <wp:positionH relativeFrom="page">
            <wp:posOffset>882000</wp:posOffset>
          </wp:positionH>
          <wp:positionV relativeFrom="page">
            <wp:posOffset>432000</wp:posOffset>
          </wp:positionV>
          <wp:extent cx="434000" cy="630000"/>
          <wp:effectExtent l="0" t="0" r="0" b="0"/>
          <wp:wrapNone/>
          <wp:docPr id="429114112" name="Logo_Hide"/>
          <wp:cNvGraphicFramePr/>
          <a:graphic xmlns:a="http://schemas.openxmlformats.org/drawingml/2006/main">
            <a:graphicData uri="http://schemas.openxmlformats.org/drawingml/2006/picture">
              <pic:pic xmlns:pic="http://schemas.openxmlformats.org/drawingml/2006/picture">
                <pic:nvPicPr>
                  <pic:cNvPr id="2020480391"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14B" w14:textId="77777777" w:rsidR="00DF08FC" w:rsidRDefault="00DF08FC" w:rsidP="003163BC">
    <w:pPr>
      <w:pStyle w:val="Sidehoved"/>
    </w:pPr>
  </w:p>
  <w:p w14:paraId="2ECDA1F3" w14:textId="77777777" w:rsidR="00DF08FC" w:rsidRDefault="00DF08FC">
    <w:pPr>
      <w:pStyle w:val="Sidehoved"/>
    </w:pPr>
    <w:r>
      <w:rPr>
        <w:noProof/>
        <w:lang w:val="da-DK" w:eastAsia="da-DK"/>
      </w:rPr>
      <w:drawing>
        <wp:anchor distT="0" distB="0" distL="0" distR="0" simplePos="0" relativeHeight="251668480" behindDoc="0" locked="0" layoutInCell="1" allowOverlap="1" wp14:anchorId="1C9CC6ED" wp14:editId="45883276">
          <wp:simplePos x="0" y="0"/>
          <wp:positionH relativeFrom="page">
            <wp:posOffset>882000</wp:posOffset>
          </wp:positionH>
          <wp:positionV relativeFrom="page">
            <wp:posOffset>432000</wp:posOffset>
          </wp:positionV>
          <wp:extent cx="434000" cy="630000"/>
          <wp:effectExtent l="0" t="0" r="0" b="0"/>
          <wp:wrapNone/>
          <wp:docPr id="429114113" name="Logo_Hide1"/>
          <wp:cNvGraphicFramePr/>
          <a:graphic xmlns:a="http://schemas.openxmlformats.org/drawingml/2006/main">
            <a:graphicData uri="http://schemas.openxmlformats.org/drawingml/2006/picture">
              <pic:pic xmlns:pic="http://schemas.openxmlformats.org/drawingml/2006/picture">
                <pic:nvPicPr>
                  <pic:cNvPr id="429114128" name="Logo_Hide1"/>
                  <pic:cNvPicPr/>
                </pic:nvPicPr>
                <pic:blipFill>
                  <a:blip r:embed="rId1"/>
                  <a:srcRect/>
                  <a:stretch/>
                </pic:blipFill>
                <pic:spPr>
                  <a:xfrm>
                    <a:off x="0" y="0"/>
                    <a:ext cx="434000" cy="63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A4DD" w14:textId="77777777" w:rsidR="00DF08FC" w:rsidRDefault="00DF08FC" w:rsidP="00DD1936">
    <w:pPr>
      <w:pStyle w:val="Sidehoved"/>
    </w:pPr>
  </w:p>
  <w:p w14:paraId="7420642F" w14:textId="77777777" w:rsidR="00DF08FC" w:rsidRDefault="00DF08FC" w:rsidP="00DD1936">
    <w:pPr>
      <w:pStyle w:val="Sidehoved"/>
    </w:pPr>
    <w:r>
      <w:rPr>
        <w:noProof/>
        <w:lang w:val="da-DK" w:eastAsia="da-DK"/>
      </w:rPr>
      <w:drawing>
        <wp:anchor distT="0" distB="0" distL="0" distR="0" simplePos="0" relativeHeight="251672576" behindDoc="0" locked="0" layoutInCell="1" allowOverlap="1" wp14:anchorId="1504B3D5" wp14:editId="7073B97C">
          <wp:simplePos x="0" y="0"/>
          <wp:positionH relativeFrom="page">
            <wp:posOffset>882000</wp:posOffset>
          </wp:positionH>
          <wp:positionV relativeFrom="page">
            <wp:posOffset>432000</wp:posOffset>
          </wp:positionV>
          <wp:extent cx="434000" cy="630000"/>
          <wp:effectExtent l="0" t="0" r="0" b="0"/>
          <wp:wrapNone/>
          <wp:docPr id="429114114" name="Logo_Hide2"/>
          <wp:cNvGraphicFramePr/>
          <a:graphic xmlns:a="http://schemas.openxmlformats.org/drawingml/2006/main">
            <a:graphicData uri="http://schemas.openxmlformats.org/drawingml/2006/picture">
              <pic:pic xmlns:pic="http://schemas.openxmlformats.org/drawingml/2006/picture">
                <pic:nvPicPr>
                  <pic:cNvPr id="856029648" name="Logo_Hide2"/>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815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9C17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3B9"/>
    <w:multiLevelType w:val="multilevel"/>
    <w:tmpl w:val="C6D8FF1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17E692E"/>
    <w:multiLevelType w:val="multilevel"/>
    <w:tmpl w:val="E2A0AD9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BD7026"/>
    <w:multiLevelType w:val="multilevel"/>
    <w:tmpl w:val="602C03E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64660C0"/>
    <w:multiLevelType w:val="multilevel"/>
    <w:tmpl w:val="8638A3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sz w:val="18"/>
        <w:szCs w:val="18"/>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588"/>
        </w:tabs>
        <w:ind w:left="1588" w:hanging="1588"/>
      </w:pPr>
      <w:rPr>
        <w:rFonts w:hint="default"/>
      </w:rPr>
    </w:lvl>
  </w:abstractNum>
  <w:abstractNum w:abstractNumId="14" w15:restartNumberingAfterBreak="0">
    <w:nsid w:val="0D4A0367"/>
    <w:multiLevelType w:val="multilevel"/>
    <w:tmpl w:val="EEA25646"/>
    <w:lvl w:ilvl="0">
      <w:start w:val="1"/>
      <w:numFmt w:val="decimal"/>
      <w:lvlText w:val="§ %1."/>
      <w:lvlJc w:val="left"/>
      <w:pPr>
        <w:tabs>
          <w:tab w:val="num" w:pos="717"/>
        </w:tabs>
        <w:ind w:left="717" w:hanging="360"/>
      </w:pPr>
      <w:rPr>
        <w:rFonts w:hint="default"/>
        <w:b/>
        <w:i w:val="0"/>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5" w15:restartNumberingAfterBreak="0">
    <w:nsid w:val="0F126410"/>
    <w:multiLevelType w:val="hybridMultilevel"/>
    <w:tmpl w:val="E7461C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9057CEB"/>
    <w:multiLevelType w:val="multilevel"/>
    <w:tmpl w:val="0F08F5F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1D2D55"/>
    <w:multiLevelType w:val="hybridMultilevel"/>
    <w:tmpl w:val="7F206AAA"/>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8" w15:restartNumberingAfterBreak="0">
    <w:nsid w:val="26636B04"/>
    <w:multiLevelType w:val="hybridMultilevel"/>
    <w:tmpl w:val="86284176"/>
    <w:lvl w:ilvl="0" w:tplc="04060001">
      <w:start w:val="1"/>
      <w:numFmt w:val="bullet"/>
      <w:lvlText w:val=""/>
      <w:lvlJc w:val="left"/>
      <w:pPr>
        <w:ind w:left="1298" w:hanging="360"/>
      </w:pPr>
      <w:rPr>
        <w:rFonts w:ascii="Symbol" w:hAnsi="Symbol" w:hint="default"/>
      </w:rPr>
    </w:lvl>
    <w:lvl w:ilvl="1" w:tplc="04060003" w:tentative="1">
      <w:start w:val="1"/>
      <w:numFmt w:val="bullet"/>
      <w:lvlText w:val="o"/>
      <w:lvlJc w:val="left"/>
      <w:pPr>
        <w:ind w:left="2018" w:hanging="360"/>
      </w:pPr>
      <w:rPr>
        <w:rFonts w:ascii="Courier New" w:hAnsi="Courier New" w:cs="Courier New" w:hint="default"/>
      </w:rPr>
    </w:lvl>
    <w:lvl w:ilvl="2" w:tplc="04060005" w:tentative="1">
      <w:start w:val="1"/>
      <w:numFmt w:val="bullet"/>
      <w:lvlText w:val=""/>
      <w:lvlJc w:val="left"/>
      <w:pPr>
        <w:ind w:left="2738" w:hanging="360"/>
      </w:pPr>
      <w:rPr>
        <w:rFonts w:ascii="Wingdings" w:hAnsi="Wingdings" w:hint="default"/>
      </w:rPr>
    </w:lvl>
    <w:lvl w:ilvl="3" w:tplc="04060001" w:tentative="1">
      <w:start w:val="1"/>
      <w:numFmt w:val="bullet"/>
      <w:lvlText w:val=""/>
      <w:lvlJc w:val="left"/>
      <w:pPr>
        <w:ind w:left="3458" w:hanging="360"/>
      </w:pPr>
      <w:rPr>
        <w:rFonts w:ascii="Symbol" w:hAnsi="Symbol" w:hint="default"/>
      </w:rPr>
    </w:lvl>
    <w:lvl w:ilvl="4" w:tplc="04060003" w:tentative="1">
      <w:start w:val="1"/>
      <w:numFmt w:val="bullet"/>
      <w:lvlText w:val="o"/>
      <w:lvlJc w:val="left"/>
      <w:pPr>
        <w:ind w:left="4178" w:hanging="360"/>
      </w:pPr>
      <w:rPr>
        <w:rFonts w:ascii="Courier New" w:hAnsi="Courier New" w:cs="Courier New" w:hint="default"/>
      </w:rPr>
    </w:lvl>
    <w:lvl w:ilvl="5" w:tplc="04060005" w:tentative="1">
      <w:start w:val="1"/>
      <w:numFmt w:val="bullet"/>
      <w:lvlText w:val=""/>
      <w:lvlJc w:val="left"/>
      <w:pPr>
        <w:ind w:left="4898" w:hanging="360"/>
      </w:pPr>
      <w:rPr>
        <w:rFonts w:ascii="Wingdings" w:hAnsi="Wingdings" w:hint="default"/>
      </w:rPr>
    </w:lvl>
    <w:lvl w:ilvl="6" w:tplc="04060001" w:tentative="1">
      <w:start w:val="1"/>
      <w:numFmt w:val="bullet"/>
      <w:lvlText w:val=""/>
      <w:lvlJc w:val="left"/>
      <w:pPr>
        <w:ind w:left="5618" w:hanging="360"/>
      </w:pPr>
      <w:rPr>
        <w:rFonts w:ascii="Symbol" w:hAnsi="Symbol" w:hint="default"/>
      </w:rPr>
    </w:lvl>
    <w:lvl w:ilvl="7" w:tplc="04060003" w:tentative="1">
      <w:start w:val="1"/>
      <w:numFmt w:val="bullet"/>
      <w:lvlText w:val="o"/>
      <w:lvlJc w:val="left"/>
      <w:pPr>
        <w:ind w:left="6338" w:hanging="360"/>
      </w:pPr>
      <w:rPr>
        <w:rFonts w:ascii="Courier New" w:hAnsi="Courier New" w:cs="Courier New" w:hint="default"/>
      </w:rPr>
    </w:lvl>
    <w:lvl w:ilvl="8" w:tplc="04060005" w:tentative="1">
      <w:start w:val="1"/>
      <w:numFmt w:val="bullet"/>
      <w:lvlText w:val=""/>
      <w:lvlJc w:val="left"/>
      <w:pPr>
        <w:ind w:left="7058" w:hanging="360"/>
      </w:pPr>
      <w:rPr>
        <w:rFonts w:ascii="Wingdings" w:hAnsi="Wingdings" w:hint="default"/>
      </w:rPr>
    </w:lvl>
  </w:abstractNum>
  <w:abstractNum w:abstractNumId="19" w15:restartNumberingAfterBreak="0">
    <w:nsid w:val="280A4BFA"/>
    <w:multiLevelType w:val="hybridMultilevel"/>
    <w:tmpl w:val="F03A9DB4"/>
    <w:lvl w:ilvl="0" w:tplc="CB4A645E">
      <w:start w:val="4"/>
      <w:numFmt w:val="bullet"/>
      <w:lvlText w:val="-"/>
      <w:lvlJc w:val="left"/>
      <w:pPr>
        <w:ind w:left="644" w:hanging="360"/>
      </w:pPr>
      <w:rPr>
        <w:rFonts w:ascii="Arial" w:eastAsiaTheme="majorEastAsia"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0" w15:restartNumberingAfterBreak="0">
    <w:nsid w:val="2AA951EB"/>
    <w:multiLevelType w:val="multilevel"/>
    <w:tmpl w:val="C05E85D6"/>
    <w:lvl w:ilvl="0">
      <w:start w:val="1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B253FA"/>
    <w:multiLevelType w:val="multilevel"/>
    <w:tmpl w:val="DFCC5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963167"/>
    <w:multiLevelType w:val="hybridMultilevel"/>
    <w:tmpl w:val="7CF410A6"/>
    <w:lvl w:ilvl="0" w:tplc="EB86369C">
      <w:start w:val="1"/>
      <w:numFmt w:val="upperLetter"/>
      <w:pStyle w:val="Sectionheading"/>
      <w:suff w:val="space"/>
      <w:lvlText w:val="Section %1"/>
      <w:lvlJc w:val="left"/>
      <w:pPr>
        <w:ind w:left="0" w:firstLine="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470708A2"/>
    <w:multiLevelType w:val="multilevel"/>
    <w:tmpl w:val="0BE00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9374CE6"/>
    <w:multiLevelType w:val="multilevel"/>
    <w:tmpl w:val="5D96D676"/>
    <w:lvl w:ilvl="0">
      <w:start w:val="1"/>
      <w:numFmt w:val="decimal"/>
      <w:pStyle w:val="Overskrift1"/>
      <w:lvlText w:val="%1"/>
      <w:lvlJc w:val="left"/>
      <w:pPr>
        <w:ind w:left="432" w:hanging="432"/>
      </w:pPr>
      <w:rPr>
        <w:b/>
        <w:bCs/>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5" w15:restartNumberingAfterBreak="0">
    <w:nsid w:val="7B577E6F"/>
    <w:multiLevelType w:val="multilevel"/>
    <w:tmpl w:val="5A34CEB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851" w:hanging="284"/>
      </w:pPr>
      <w:rPr>
        <w:rFonts w:ascii="Symbol" w:hAnsi="Symbol" w:hint="default"/>
        <w:color w:val="auto"/>
      </w:rPr>
    </w:lvl>
    <w:lvl w:ilvl="1">
      <w:start w:val="1"/>
      <w:numFmt w:val="bullet"/>
      <w:lvlText w:val=""/>
      <w:lvlJc w:val="left"/>
      <w:pPr>
        <w:ind w:left="1135" w:hanging="284"/>
      </w:pPr>
      <w:rPr>
        <w:rFonts w:ascii="Symbol" w:hAnsi="Symbol" w:hint="default"/>
        <w:color w:val="auto"/>
      </w:rPr>
    </w:lvl>
    <w:lvl w:ilvl="2">
      <w:start w:val="1"/>
      <w:numFmt w:val="bullet"/>
      <w:lvlText w:val=""/>
      <w:lvlJc w:val="left"/>
      <w:pPr>
        <w:ind w:left="1419" w:hanging="284"/>
      </w:pPr>
      <w:rPr>
        <w:rFonts w:ascii="Symbol" w:hAnsi="Symbol" w:hint="default"/>
        <w:color w:val="auto"/>
      </w:rPr>
    </w:lvl>
    <w:lvl w:ilvl="3">
      <w:start w:val="1"/>
      <w:numFmt w:val="bullet"/>
      <w:lvlText w:val=""/>
      <w:lvlJc w:val="left"/>
      <w:pPr>
        <w:ind w:left="1703" w:hanging="284"/>
      </w:pPr>
      <w:rPr>
        <w:rFonts w:ascii="Symbol" w:hAnsi="Symbol" w:hint="default"/>
      </w:rPr>
    </w:lvl>
    <w:lvl w:ilvl="4">
      <w:start w:val="1"/>
      <w:numFmt w:val="bullet"/>
      <w:lvlText w:val=""/>
      <w:lvlJc w:val="left"/>
      <w:pPr>
        <w:ind w:left="1987" w:hanging="284"/>
      </w:pPr>
      <w:rPr>
        <w:rFonts w:ascii="Symbol" w:hAnsi="Symbol" w:hint="default"/>
        <w:color w:val="auto"/>
      </w:rPr>
    </w:lvl>
    <w:lvl w:ilvl="5">
      <w:start w:val="1"/>
      <w:numFmt w:val="bullet"/>
      <w:lvlText w:val=""/>
      <w:lvlJc w:val="left"/>
      <w:pPr>
        <w:ind w:left="2271" w:hanging="284"/>
      </w:pPr>
      <w:rPr>
        <w:rFonts w:ascii="Symbol" w:hAnsi="Symbol" w:hint="default"/>
        <w:color w:val="auto"/>
      </w:rPr>
    </w:lvl>
    <w:lvl w:ilvl="6">
      <w:start w:val="1"/>
      <w:numFmt w:val="bullet"/>
      <w:lvlText w:val=""/>
      <w:lvlJc w:val="left"/>
      <w:pPr>
        <w:ind w:left="2555" w:hanging="284"/>
      </w:pPr>
      <w:rPr>
        <w:rFonts w:ascii="Symbol" w:hAnsi="Symbol" w:hint="default"/>
        <w:color w:val="auto"/>
      </w:rPr>
    </w:lvl>
    <w:lvl w:ilvl="7">
      <w:start w:val="1"/>
      <w:numFmt w:val="bullet"/>
      <w:lvlText w:val=""/>
      <w:lvlJc w:val="left"/>
      <w:pPr>
        <w:ind w:left="2839" w:hanging="284"/>
      </w:pPr>
      <w:rPr>
        <w:rFonts w:ascii="Symbol" w:hAnsi="Symbol" w:hint="default"/>
      </w:rPr>
    </w:lvl>
    <w:lvl w:ilvl="8">
      <w:start w:val="1"/>
      <w:numFmt w:val="bullet"/>
      <w:lvlText w:val=""/>
      <w:lvlJc w:val="left"/>
      <w:pPr>
        <w:ind w:left="3123" w:hanging="284"/>
      </w:pPr>
      <w:rPr>
        <w:rFonts w:ascii="Symbol" w:hAnsi="Symbol" w:hint="default"/>
        <w:color w:val="auto"/>
      </w:rPr>
    </w:lvl>
  </w:abstractNum>
  <w:num w:numId="1" w16cid:durableId="882402241">
    <w:abstractNumId w:val="27"/>
  </w:num>
  <w:num w:numId="2" w16cid:durableId="349531828">
    <w:abstractNumId w:val="7"/>
  </w:num>
  <w:num w:numId="3" w16cid:durableId="1685091827">
    <w:abstractNumId w:val="6"/>
  </w:num>
  <w:num w:numId="4" w16cid:durableId="264968188">
    <w:abstractNumId w:val="5"/>
  </w:num>
  <w:num w:numId="5" w16cid:durableId="915355866">
    <w:abstractNumId w:val="4"/>
  </w:num>
  <w:num w:numId="6" w16cid:durableId="1303776046">
    <w:abstractNumId w:val="26"/>
  </w:num>
  <w:num w:numId="7" w16cid:durableId="688604998">
    <w:abstractNumId w:val="3"/>
  </w:num>
  <w:num w:numId="8" w16cid:durableId="1791699217">
    <w:abstractNumId w:val="2"/>
  </w:num>
  <w:num w:numId="9" w16cid:durableId="1818960788">
    <w:abstractNumId w:val="1"/>
  </w:num>
  <w:num w:numId="10" w16cid:durableId="2108310736">
    <w:abstractNumId w:val="0"/>
  </w:num>
  <w:num w:numId="11" w16cid:durableId="1321733109">
    <w:abstractNumId w:val="8"/>
  </w:num>
  <w:num w:numId="12" w16cid:durableId="1994141775">
    <w:abstractNumId w:val="2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064139656">
    <w:abstractNumId w:val="24"/>
  </w:num>
  <w:num w:numId="14" w16cid:durableId="66347466">
    <w:abstractNumId w:val="13"/>
  </w:num>
  <w:num w:numId="15" w16cid:durableId="1204827623">
    <w:abstractNumId w:val="17"/>
  </w:num>
  <w:num w:numId="16" w16cid:durableId="490372167">
    <w:abstractNumId w:val="18"/>
  </w:num>
  <w:num w:numId="17" w16cid:durableId="1759597541">
    <w:abstractNumId w:val="10"/>
  </w:num>
  <w:num w:numId="18" w16cid:durableId="669865741">
    <w:abstractNumId w:val="25"/>
  </w:num>
  <w:num w:numId="19" w16cid:durableId="550574797">
    <w:abstractNumId w:val="20"/>
  </w:num>
  <w:num w:numId="20" w16cid:durableId="2070151605">
    <w:abstractNumId w:val="22"/>
  </w:num>
  <w:num w:numId="21" w16cid:durableId="343095585">
    <w:abstractNumId w:val="14"/>
  </w:num>
  <w:num w:numId="22" w16cid:durableId="1523665386">
    <w:abstractNumId w:val="11"/>
  </w:num>
  <w:num w:numId="23" w16cid:durableId="955676871">
    <w:abstractNumId w:val="16"/>
  </w:num>
  <w:num w:numId="24" w16cid:durableId="812871233">
    <w:abstractNumId w:val="12"/>
  </w:num>
  <w:num w:numId="25" w16cid:durableId="1751538156">
    <w:abstractNumId w:val="9"/>
  </w:num>
  <w:num w:numId="26" w16cid:durableId="1621953838">
    <w:abstractNumId w:val="15"/>
  </w:num>
  <w:num w:numId="27" w16cid:durableId="1540976486">
    <w:abstractNumId w:val="24"/>
  </w:num>
  <w:num w:numId="28" w16cid:durableId="1859847220">
    <w:abstractNumId w:val="19"/>
  </w:num>
  <w:num w:numId="29" w16cid:durableId="587234187">
    <w:abstractNumId w:val="24"/>
  </w:num>
  <w:num w:numId="30" w16cid:durableId="792485549">
    <w:abstractNumId w:val="24"/>
  </w:num>
  <w:num w:numId="31" w16cid:durableId="757562367">
    <w:abstractNumId w:val="24"/>
  </w:num>
  <w:num w:numId="32" w16cid:durableId="1623922785">
    <w:abstractNumId w:val="23"/>
  </w:num>
  <w:num w:numId="33" w16cid:durableId="629559463">
    <w:abstractNumId w:val="24"/>
  </w:num>
  <w:num w:numId="34" w16cid:durableId="14685438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1" w:cryptProviderType="rsaAES" w:cryptAlgorithmClass="hash" w:cryptAlgorithmType="typeAny" w:cryptAlgorithmSid="14" w:cryptSpinCount="100000" w:hash="XUvQkFAxkeoU3AJI+S30RAp+QDdM9Sd/S1v3zXeHk8zpmvAQxFvWr3t3wt8sq3ky8mKTA2VY6JoSLr9nVYTHow==" w:salt="3DS5lIvdzOU34vYUfZ6YQ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8C"/>
    <w:rsid w:val="00004865"/>
    <w:rsid w:val="00010127"/>
    <w:rsid w:val="00014869"/>
    <w:rsid w:val="00016218"/>
    <w:rsid w:val="00017533"/>
    <w:rsid w:val="00017719"/>
    <w:rsid w:val="00022133"/>
    <w:rsid w:val="000253FF"/>
    <w:rsid w:val="000274F9"/>
    <w:rsid w:val="00030A1D"/>
    <w:rsid w:val="00032A10"/>
    <w:rsid w:val="00037E89"/>
    <w:rsid w:val="000401E7"/>
    <w:rsid w:val="00051751"/>
    <w:rsid w:val="00051D94"/>
    <w:rsid w:val="000571C1"/>
    <w:rsid w:val="00060D45"/>
    <w:rsid w:val="000701AE"/>
    <w:rsid w:val="0007030B"/>
    <w:rsid w:val="00070543"/>
    <w:rsid w:val="0007194A"/>
    <w:rsid w:val="00075346"/>
    <w:rsid w:val="00077AC6"/>
    <w:rsid w:val="00080393"/>
    <w:rsid w:val="0008293A"/>
    <w:rsid w:val="000835F8"/>
    <w:rsid w:val="0008624E"/>
    <w:rsid w:val="0008756B"/>
    <w:rsid w:val="000910C7"/>
    <w:rsid w:val="0009128C"/>
    <w:rsid w:val="00094ABD"/>
    <w:rsid w:val="00096A3C"/>
    <w:rsid w:val="000A23C3"/>
    <w:rsid w:val="000A41F3"/>
    <w:rsid w:val="000B57CC"/>
    <w:rsid w:val="000C24FA"/>
    <w:rsid w:val="000D2F14"/>
    <w:rsid w:val="000E0076"/>
    <w:rsid w:val="000E1CF4"/>
    <w:rsid w:val="000E2192"/>
    <w:rsid w:val="000E4B22"/>
    <w:rsid w:val="000E6A96"/>
    <w:rsid w:val="000E7789"/>
    <w:rsid w:val="000F1077"/>
    <w:rsid w:val="000F27F4"/>
    <w:rsid w:val="000F3563"/>
    <w:rsid w:val="000F721C"/>
    <w:rsid w:val="001012C9"/>
    <w:rsid w:val="00103E3F"/>
    <w:rsid w:val="00106E66"/>
    <w:rsid w:val="0011024B"/>
    <w:rsid w:val="0011041F"/>
    <w:rsid w:val="0012241B"/>
    <w:rsid w:val="00124A6E"/>
    <w:rsid w:val="001254A2"/>
    <w:rsid w:val="00130CA5"/>
    <w:rsid w:val="0013244F"/>
    <w:rsid w:val="00133B6C"/>
    <w:rsid w:val="0013429B"/>
    <w:rsid w:val="00144F3C"/>
    <w:rsid w:val="0014763E"/>
    <w:rsid w:val="00150E9A"/>
    <w:rsid w:val="001609C0"/>
    <w:rsid w:val="00160EFF"/>
    <w:rsid w:val="001667C4"/>
    <w:rsid w:val="00177FA1"/>
    <w:rsid w:val="00182651"/>
    <w:rsid w:val="00182A5A"/>
    <w:rsid w:val="00186725"/>
    <w:rsid w:val="00191702"/>
    <w:rsid w:val="001969E4"/>
    <w:rsid w:val="001A0F26"/>
    <w:rsid w:val="001A2273"/>
    <w:rsid w:val="001A25A1"/>
    <w:rsid w:val="001A375F"/>
    <w:rsid w:val="001A7739"/>
    <w:rsid w:val="001B26BD"/>
    <w:rsid w:val="001C09FA"/>
    <w:rsid w:val="001C2C25"/>
    <w:rsid w:val="001C4D08"/>
    <w:rsid w:val="001C4FDB"/>
    <w:rsid w:val="001C5E01"/>
    <w:rsid w:val="001D6296"/>
    <w:rsid w:val="001D6761"/>
    <w:rsid w:val="001E3ED4"/>
    <w:rsid w:val="001E4437"/>
    <w:rsid w:val="001E464E"/>
    <w:rsid w:val="001E5930"/>
    <w:rsid w:val="001F1EC8"/>
    <w:rsid w:val="001F721A"/>
    <w:rsid w:val="002025FD"/>
    <w:rsid w:val="00205270"/>
    <w:rsid w:val="00207F78"/>
    <w:rsid w:val="002107E1"/>
    <w:rsid w:val="00221D4A"/>
    <w:rsid w:val="002243A1"/>
    <w:rsid w:val="002244FE"/>
    <w:rsid w:val="00224CD2"/>
    <w:rsid w:val="0022648D"/>
    <w:rsid w:val="00227D44"/>
    <w:rsid w:val="002406FD"/>
    <w:rsid w:val="00243CF5"/>
    <w:rsid w:val="00244D70"/>
    <w:rsid w:val="00245532"/>
    <w:rsid w:val="00252049"/>
    <w:rsid w:val="0026019D"/>
    <w:rsid w:val="00260CC6"/>
    <w:rsid w:val="002629BD"/>
    <w:rsid w:val="00265E84"/>
    <w:rsid w:val="00270077"/>
    <w:rsid w:val="002736CC"/>
    <w:rsid w:val="00273CAC"/>
    <w:rsid w:val="002742FF"/>
    <w:rsid w:val="00274F01"/>
    <w:rsid w:val="0027658C"/>
    <w:rsid w:val="002819A9"/>
    <w:rsid w:val="0028556D"/>
    <w:rsid w:val="00287EA9"/>
    <w:rsid w:val="002963C6"/>
    <w:rsid w:val="002A652E"/>
    <w:rsid w:val="002A6F74"/>
    <w:rsid w:val="002A7640"/>
    <w:rsid w:val="002A7C14"/>
    <w:rsid w:val="002B016E"/>
    <w:rsid w:val="002B5014"/>
    <w:rsid w:val="002B7B6F"/>
    <w:rsid w:val="002C355A"/>
    <w:rsid w:val="002C5211"/>
    <w:rsid w:val="002C5297"/>
    <w:rsid w:val="002D154C"/>
    <w:rsid w:val="002D5562"/>
    <w:rsid w:val="002E1A11"/>
    <w:rsid w:val="002E2796"/>
    <w:rsid w:val="002E27B6"/>
    <w:rsid w:val="002E42A6"/>
    <w:rsid w:val="002E5D01"/>
    <w:rsid w:val="002E74A4"/>
    <w:rsid w:val="002E75CF"/>
    <w:rsid w:val="002F0D27"/>
    <w:rsid w:val="002F1E1E"/>
    <w:rsid w:val="002F41B5"/>
    <w:rsid w:val="002F5FF0"/>
    <w:rsid w:val="0030132B"/>
    <w:rsid w:val="00307422"/>
    <w:rsid w:val="003076E2"/>
    <w:rsid w:val="00307F9F"/>
    <w:rsid w:val="0031305C"/>
    <w:rsid w:val="003163BC"/>
    <w:rsid w:val="003343C5"/>
    <w:rsid w:val="0033797B"/>
    <w:rsid w:val="003409AE"/>
    <w:rsid w:val="003419EB"/>
    <w:rsid w:val="00344144"/>
    <w:rsid w:val="00346D9C"/>
    <w:rsid w:val="003556AF"/>
    <w:rsid w:val="0035746C"/>
    <w:rsid w:val="00360382"/>
    <w:rsid w:val="00361BC1"/>
    <w:rsid w:val="00370DF2"/>
    <w:rsid w:val="0038251F"/>
    <w:rsid w:val="00383E6C"/>
    <w:rsid w:val="00384940"/>
    <w:rsid w:val="003864FC"/>
    <w:rsid w:val="003A2BC4"/>
    <w:rsid w:val="003A5F2B"/>
    <w:rsid w:val="003A7169"/>
    <w:rsid w:val="003B0193"/>
    <w:rsid w:val="003B35B0"/>
    <w:rsid w:val="003C12F3"/>
    <w:rsid w:val="003C2146"/>
    <w:rsid w:val="003C3569"/>
    <w:rsid w:val="003C4AD1"/>
    <w:rsid w:val="003C4F9F"/>
    <w:rsid w:val="003C60F1"/>
    <w:rsid w:val="003C6B14"/>
    <w:rsid w:val="003D03C2"/>
    <w:rsid w:val="003D1C2D"/>
    <w:rsid w:val="003D7577"/>
    <w:rsid w:val="003E0BE9"/>
    <w:rsid w:val="003E50E4"/>
    <w:rsid w:val="003F402E"/>
    <w:rsid w:val="003F7447"/>
    <w:rsid w:val="003F7943"/>
    <w:rsid w:val="00406A57"/>
    <w:rsid w:val="00406CBF"/>
    <w:rsid w:val="004138F4"/>
    <w:rsid w:val="0041643C"/>
    <w:rsid w:val="00416A26"/>
    <w:rsid w:val="00416ECC"/>
    <w:rsid w:val="00421009"/>
    <w:rsid w:val="00424709"/>
    <w:rsid w:val="00424AD9"/>
    <w:rsid w:val="00425FEE"/>
    <w:rsid w:val="0043135B"/>
    <w:rsid w:val="00432D6E"/>
    <w:rsid w:val="00434E1F"/>
    <w:rsid w:val="004406DA"/>
    <w:rsid w:val="0044555A"/>
    <w:rsid w:val="004471E0"/>
    <w:rsid w:val="004476EE"/>
    <w:rsid w:val="004539A7"/>
    <w:rsid w:val="004652CE"/>
    <w:rsid w:val="004719EB"/>
    <w:rsid w:val="00472E46"/>
    <w:rsid w:val="00476C5E"/>
    <w:rsid w:val="00487712"/>
    <w:rsid w:val="00487D33"/>
    <w:rsid w:val="00490587"/>
    <w:rsid w:val="00492698"/>
    <w:rsid w:val="004A46EC"/>
    <w:rsid w:val="004A5C16"/>
    <w:rsid w:val="004A5FFD"/>
    <w:rsid w:val="004A74D5"/>
    <w:rsid w:val="004B550F"/>
    <w:rsid w:val="004B7896"/>
    <w:rsid w:val="004C01B2"/>
    <w:rsid w:val="004C138E"/>
    <w:rsid w:val="004C60B4"/>
    <w:rsid w:val="004D14A8"/>
    <w:rsid w:val="004D472F"/>
    <w:rsid w:val="004E00F0"/>
    <w:rsid w:val="004E1AA9"/>
    <w:rsid w:val="004E1CAB"/>
    <w:rsid w:val="004E458B"/>
    <w:rsid w:val="004E601A"/>
    <w:rsid w:val="004E6A9A"/>
    <w:rsid w:val="004F1ED7"/>
    <w:rsid w:val="004F399D"/>
    <w:rsid w:val="005137E5"/>
    <w:rsid w:val="005178A7"/>
    <w:rsid w:val="00517AB5"/>
    <w:rsid w:val="00520AB9"/>
    <w:rsid w:val="005274B2"/>
    <w:rsid w:val="00527C75"/>
    <w:rsid w:val="00536942"/>
    <w:rsid w:val="005379EE"/>
    <w:rsid w:val="00540B5E"/>
    <w:rsid w:val="00543EF2"/>
    <w:rsid w:val="00546335"/>
    <w:rsid w:val="0054755F"/>
    <w:rsid w:val="00547A03"/>
    <w:rsid w:val="0055679E"/>
    <w:rsid w:val="00561C72"/>
    <w:rsid w:val="00563142"/>
    <w:rsid w:val="005701C1"/>
    <w:rsid w:val="00582AE7"/>
    <w:rsid w:val="005854F8"/>
    <w:rsid w:val="00591331"/>
    <w:rsid w:val="0059229A"/>
    <w:rsid w:val="0059254F"/>
    <w:rsid w:val="00595ACB"/>
    <w:rsid w:val="0059721F"/>
    <w:rsid w:val="00597E73"/>
    <w:rsid w:val="005A28D4"/>
    <w:rsid w:val="005A6BCC"/>
    <w:rsid w:val="005B0D19"/>
    <w:rsid w:val="005B11F1"/>
    <w:rsid w:val="005B5065"/>
    <w:rsid w:val="005B551F"/>
    <w:rsid w:val="005C05F8"/>
    <w:rsid w:val="005C366F"/>
    <w:rsid w:val="005C5F97"/>
    <w:rsid w:val="005C769C"/>
    <w:rsid w:val="005D1F52"/>
    <w:rsid w:val="005D6218"/>
    <w:rsid w:val="005D71B3"/>
    <w:rsid w:val="005E326F"/>
    <w:rsid w:val="005E32D1"/>
    <w:rsid w:val="005E46A2"/>
    <w:rsid w:val="005E6832"/>
    <w:rsid w:val="005F1580"/>
    <w:rsid w:val="005F3ED8"/>
    <w:rsid w:val="005F6B57"/>
    <w:rsid w:val="006120EF"/>
    <w:rsid w:val="00624B02"/>
    <w:rsid w:val="00625C2E"/>
    <w:rsid w:val="00632C0F"/>
    <w:rsid w:val="00634396"/>
    <w:rsid w:val="006553B2"/>
    <w:rsid w:val="00655B49"/>
    <w:rsid w:val="00656E11"/>
    <w:rsid w:val="00660B3C"/>
    <w:rsid w:val="00662A76"/>
    <w:rsid w:val="006633C6"/>
    <w:rsid w:val="00666763"/>
    <w:rsid w:val="00674045"/>
    <w:rsid w:val="006749B6"/>
    <w:rsid w:val="00676775"/>
    <w:rsid w:val="00677362"/>
    <w:rsid w:val="00677449"/>
    <w:rsid w:val="00681D83"/>
    <w:rsid w:val="00686C8E"/>
    <w:rsid w:val="006900C2"/>
    <w:rsid w:val="00692E38"/>
    <w:rsid w:val="00694901"/>
    <w:rsid w:val="00694C76"/>
    <w:rsid w:val="006B30A9"/>
    <w:rsid w:val="006B77E0"/>
    <w:rsid w:val="006C29BE"/>
    <w:rsid w:val="006C5555"/>
    <w:rsid w:val="006C55BF"/>
    <w:rsid w:val="006C6D08"/>
    <w:rsid w:val="006E0538"/>
    <w:rsid w:val="006E100D"/>
    <w:rsid w:val="006E216E"/>
    <w:rsid w:val="006E361B"/>
    <w:rsid w:val="006E40A1"/>
    <w:rsid w:val="006E643A"/>
    <w:rsid w:val="006F4DE0"/>
    <w:rsid w:val="006F6B55"/>
    <w:rsid w:val="007008EE"/>
    <w:rsid w:val="0070267E"/>
    <w:rsid w:val="00702F3F"/>
    <w:rsid w:val="00706E32"/>
    <w:rsid w:val="007107BC"/>
    <w:rsid w:val="00710E24"/>
    <w:rsid w:val="00712328"/>
    <w:rsid w:val="00714A2F"/>
    <w:rsid w:val="0071621F"/>
    <w:rsid w:val="00716CD9"/>
    <w:rsid w:val="00722E2F"/>
    <w:rsid w:val="007255CD"/>
    <w:rsid w:val="00732DDC"/>
    <w:rsid w:val="00733EC9"/>
    <w:rsid w:val="00735B2C"/>
    <w:rsid w:val="0073710D"/>
    <w:rsid w:val="00737932"/>
    <w:rsid w:val="00747E5E"/>
    <w:rsid w:val="007504E4"/>
    <w:rsid w:val="007506D2"/>
    <w:rsid w:val="00752009"/>
    <w:rsid w:val="00752563"/>
    <w:rsid w:val="0075380C"/>
    <w:rsid w:val="007546AF"/>
    <w:rsid w:val="0075508E"/>
    <w:rsid w:val="007555D5"/>
    <w:rsid w:val="007604C8"/>
    <w:rsid w:val="00765934"/>
    <w:rsid w:val="007663BD"/>
    <w:rsid w:val="0076769C"/>
    <w:rsid w:val="0077296C"/>
    <w:rsid w:val="0077451B"/>
    <w:rsid w:val="007770C8"/>
    <w:rsid w:val="00781020"/>
    <w:rsid w:val="00781064"/>
    <w:rsid w:val="007815A7"/>
    <w:rsid w:val="007830AC"/>
    <w:rsid w:val="00784620"/>
    <w:rsid w:val="00786AE3"/>
    <w:rsid w:val="0079216B"/>
    <w:rsid w:val="00793C0B"/>
    <w:rsid w:val="0079624C"/>
    <w:rsid w:val="0079741A"/>
    <w:rsid w:val="007A08C6"/>
    <w:rsid w:val="007A09B6"/>
    <w:rsid w:val="007A1A56"/>
    <w:rsid w:val="007A29C1"/>
    <w:rsid w:val="007A47B4"/>
    <w:rsid w:val="007B06F7"/>
    <w:rsid w:val="007B0BAC"/>
    <w:rsid w:val="007B47D5"/>
    <w:rsid w:val="007B4816"/>
    <w:rsid w:val="007D2006"/>
    <w:rsid w:val="007D35E0"/>
    <w:rsid w:val="007D6EFF"/>
    <w:rsid w:val="007E373C"/>
    <w:rsid w:val="007F0A71"/>
    <w:rsid w:val="007F4A49"/>
    <w:rsid w:val="007F4DBB"/>
    <w:rsid w:val="008002CE"/>
    <w:rsid w:val="008044C2"/>
    <w:rsid w:val="008064B4"/>
    <w:rsid w:val="00807195"/>
    <w:rsid w:val="008107B2"/>
    <w:rsid w:val="0082253C"/>
    <w:rsid w:val="0082274E"/>
    <w:rsid w:val="00822B04"/>
    <w:rsid w:val="00823F09"/>
    <w:rsid w:val="00832A2A"/>
    <w:rsid w:val="00832B30"/>
    <w:rsid w:val="00833324"/>
    <w:rsid w:val="00834F68"/>
    <w:rsid w:val="00836161"/>
    <w:rsid w:val="008463C4"/>
    <w:rsid w:val="00851D8C"/>
    <w:rsid w:val="00851EE7"/>
    <w:rsid w:val="00852780"/>
    <w:rsid w:val="00852871"/>
    <w:rsid w:val="00862842"/>
    <w:rsid w:val="00862C5D"/>
    <w:rsid w:val="0086457E"/>
    <w:rsid w:val="00865C92"/>
    <w:rsid w:val="00872962"/>
    <w:rsid w:val="00881A2D"/>
    <w:rsid w:val="0088244A"/>
    <w:rsid w:val="00884D06"/>
    <w:rsid w:val="00886071"/>
    <w:rsid w:val="00890643"/>
    <w:rsid w:val="00892D08"/>
    <w:rsid w:val="00893791"/>
    <w:rsid w:val="008954FD"/>
    <w:rsid w:val="00897AF2"/>
    <w:rsid w:val="008A176C"/>
    <w:rsid w:val="008A25AD"/>
    <w:rsid w:val="008A3372"/>
    <w:rsid w:val="008B39C8"/>
    <w:rsid w:val="008B7467"/>
    <w:rsid w:val="008C36D1"/>
    <w:rsid w:val="008C5FB6"/>
    <w:rsid w:val="008C6969"/>
    <w:rsid w:val="008C7A93"/>
    <w:rsid w:val="008D08AC"/>
    <w:rsid w:val="008D1E7D"/>
    <w:rsid w:val="008E33AD"/>
    <w:rsid w:val="008E5A6D"/>
    <w:rsid w:val="008F32DF"/>
    <w:rsid w:val="008F4D20"/>
    <w:rsid w:val="008F5089"/>
    <w:rsid w:val="008F7F61"/>
    <w:rsid w:val="00901A48"/>
    <w:rsid w:val="00902B55"/>
    <w:rsid w:val="00905887"/>
    <w:rsid w:val="0090682D"/>
    <w:rsid w:val="00907C22"/>
    <w:rsid w:val="009105D1"/>
    <w:rsid w:val="00914B44"/>
    <w:rsid w:val="009155A9"/>
    <w:rsid w:val="00927DB2"/>
    <w:rsid w:val="00931387"/>
    <w:rsid w:val="009349AC"/>
    <w:rsid w:val="0094133C"/>
    <w:rsid w:val="0094270E"/>
    <w:rsid w:val="009443BE"/>
    <w:rsid w:val="0094757D"/>
    <w:rsid w:val="0095035F"/>
    <w:rsid w:val="00950B0A"/>
    <w:rsid w:val="00950CCB"/>
    <w:rsid w:val="00951380"/>
    <w:rsid w:val="00951B25"/>
    <w:rsid w:val="009525A7"/>
    <w:rsid w:val="0095538C"/>
    <w:rsid w:val="00955F32"/>
    <w:rsid w:val="0095779E"/>
    <w:rsid w:val="00964995"/>
    <w:rsid w:val="009661E4"/>
    <w:rsid w:val="009708E6"/>
    <w:rsid w:val="00972C84"/>
    <w:rsid w:val="009737E4"/>
    <w:rsid w:val="00973F64"/>
    <w:rsid w:val="00974BBC"/>
    <w:rsid w:val="0097654B"/>
    <w:rsid w:val="009825C6"/>
    <w:rsid w:val="0098391E"/>
    <w:rsid w:val="00983B74"/>
    <w:rsid w:val="00987EF9"/>
    <w:rsid w:val="00990263"/>
    <w:rsid w:val="00991537"/>
    <w:rsid w:val="00994507"/>
    <w:rsid w:val="009A1277"/>
    <w:rsid w:val="009A2181"/>
    <w:rsid w:val="009A4CCC"/>
    <w:rsid w:val="009C0BF2"/>
    <w:rsid w:val="009C2E6A"/>
    <w:rsid w:val="009C50EC"/>
    <w:rsid w:val="009D1E80"/>
    <w:rsid w:val="009E19FF"/>
    <w:rsid w:val="009E4B94"/>
    <w:rsid w:val="009E79D5"/>
    <w:rsid w:val="009F07F9"/>
    <w:rsid w:val="009F3CA3"/>
    <w:rsid w:val="009F4491"/>
    <w:rsid w:val="00A12EED"/>
    <w:rsid w:val="00A142EE"/>
    <w:rsid w:val="00A148D4"/>
    <w:rsid w:val="00A25407"/>
    <w:rsid w:val="00A25839"/>
    <w:rsid w:val="00A36413"/>
    <w:rsid w:val="00A36F48"/>
    <w:rsid w:val="00A40298"/>
    <w:rsid w:val="00A461AE"/>
    <w:rsid w:val="00A51E4B"/>
    <w:rsid w:val="00A53CF5"/>
    <w:rsid w:val="00A56281"/>
    <w:rsid w:val="00A569F7"/>
    <w:rsid w:val="00A6083D"/>
    <w:rsid w:val="00A63B35"/>
    <w:rsid w:val="00A677ED"/>
    <w:rsid w:val="00A71F6E"/>
    <w:rsid w:val="00A7331B"/>
    <w:rsid w:val="00A84FC5"/>
    <w:rsid w:val="00A85080"/>
    <w:rsid w:val="00A86633"/>
    <w:rsid w:val="00A91DA5"/>
    <w:rsid w:val="00AA1A6C"/>
    <w:rsid w:val="00AA5F0F"/>
    <w:rsid w:val="00AB4582"/>
    <w:rsid w:val="00AB56AB"/>
    <w:rsid w:val="00AB5D4D"/>
    <w:rsid w:val="00AB5FCF"/>
    <w:rsid w:val="00AB64CF"/>
    <w:rsid w:val="00AC2911"/>
    <w:rsid w:val="00AC3C14"/>
    <w:rsid w:val="00AD2BE8"/>
    <w:rsid w:val="00AD373F"/>
    <w:rsid w:val="00AD4DB4"/>
    <w:rsid w:val="00AD5F89"/>
    <w:rsid w:val="00AD7191"/>
    <w:rsid w:val="00AE115E"/>
    <w:rsid w:val="00AE17CF"/>
    <w:rsid w:val="00AF1D02"/>
    <w:rsid w:val="00AF4086"/>
    <w:rsid w:val="00B007E2"/>
    <w:rsid w:val="00B00D92"/>
    <w:rsid w:val="00B02B9D"/>
    <w:rsid w:val="00B0327A"/>
    <w:rsid w:val="00B04099"/>
    <w:rsid w:val="00B0422A"/>
    <w:rsid w:val="00B10C70"/>
    <w:rsid w:val="00B12C7F"/>
    <w:rsid w:val="00B148ED"/>
    <w:rsid w:val="00B164B8"/>
    <w:rsid w:val="00B217E5"/>
    <w:rsid w:val="00B21982"/>
    <w:rsid w:val="00B24E70"/>
    <w:rsid w:val="00B27FA8"/>
    <w:rsid w:val="00B32159"/>
    <w:rsid w:val="00B33A49"/>
    <w:rsid w:val="00B34EEE"/>
    <w:rsid w:val="00B4546F"/>
    <w:rsid w:val="00B456FC"/>
    <w:rsid w:val="00B50EBF"/>
    <w:rsid w:val="00B51FC9"/>
    <w:rsid w:val="00B54459"/>
    <w:rsid w:val="00B54E8E"/>
    <w:rsid w:val="00B569B9"/>
    <w:rsid w:val="00B62F42"/>
    <w:rsid w:val="00B62F67"/>
    <w:rsid w:val="00B640A9"/>
    <w:rsid w:val="00B65C7C"/>
    <w:rsid w:val="00B66534"/>
    <w:rsid w:val="00B740A4"/>
    <w:rsid w:val="00B75B59"/>
    <w:rsid w:val="00B75DC2"/>
    <w:rsid w:val="00B76698"/>
    <w:rsid w:val="00B77B3C"/>
    <w:rsid w:val="00B822FB"/>
    <w:rsid w:val="00B93BA5"/>
    <w:rsid w:val="00B93C56"/>
    <w:rsid w:val="00B940C7"/>
    <w:rsid w:val="00B94904"/>
    <w:rsid w:val="00BA19AB"/>
    <w:rsid w:val="00BA6EBF"/>
    <w:rsid w:val="00BB4255"/>
    <w:rsid w:val="00BB7A8F"/>
    <w:rsid w:val="00BC0A26"/>
    <w:rsid w:val="00BC54C7"/>
    <w:rsid w:val="00BD0607"/>
    <w:rsid w:val="00BD0AC9"/>
    <w:rsid w:val="00BE2B92"/>
    <w:rsid w:val="00BE4451"/>
    <w:rsid w:val="00BE4EF8"/>
    <w:rsid w:val="00BE6A66"/>
    <w:rsid w:val="00BF099C"/>
    <w:rsid w:val="00BF1037"/>
    <w:rsid w:val="00BF25CE"/>
    <w:rsid w:val="00C004B7"/>
    <w:rsid w:val="00C004D5"/>
    <w:rsid w:val="00C00F5F"/>
    <w:rsid w:val="00C050D2"/>
    <w:rsid w:val="00C057E5"/>
    <w:rsid w:val="00C076E8"/>
    <w:rsid w:val="00C07DC8"/>
    <w:rsid w:val="00C12117"/>
    <w:rsid w:val="00C125C6"/>
    <w:rsid w:val="00C132E6"/>
    <w:rsid w:val="00C14AA8"/>
    <w:rsid w:val="00C204CF"/>
    <w:rsid w:val="00C21687"/>
    <w:rsid w:val="00C24E51"/>
    <w:rsid w:val="00C312C5"/>
    <w:rsid w:val="00C31D26"/>
    <w:rsid w:val="00C3340C"/>
    <w:rsid w:val="00C337CB"/>
    <w:rsid w:val="00C34C69"/>
    <w:rsid w:val="00C357EF"/>
    <w:rsid w:val="00C41FB1"/>
    <w:rsid w:val="00C439CB"/>
    <w:rsid w:val="00C44E37"/>
    <w:rsid w:val="00C53CD5"/>
    <w:rsid w:val="00C57187"/>
    <w:rsid w:val="00C653B7"/>
    <w:rsid w:val="00C65877"/>
    <w:rsid w:val="00C6612F"/>
    <w:rsid w:val="00C708B8"/>
    <w:rsid w:val="00C70F2C"/>
    <w:rsid w:val="00C831EF"/>
    <w:rsid w:val="00C93839"/>
    <w:rsid w:val="00C93C8F"/>
    <w:rsid w:val="00CA0183"/>
    <w:rsid w:val="00CA0A7D"/>
    <w:rsid w:val="00CA2E07"/>
    <w:rsid w:val="00CA4355"/>
    <w:rsid w:val="00CA4448"/>
    <w:rsid w:val="00CA576E"/>
    <w:rsid w:val="00CA7421"/>
    <w:rsid w:val="00CB0CB8"/>
    <w:rsid w:val="00CC0EAC"/>
    <w:rsid w:val="00CC12F9"/>
    <w:rsid w:val="00CC2542"/>
    <w:rsid w:val="00CC2BC9"/>
    <w:rsid w:val="00CC452E"/>
    <w:rsid w:val="00CC6322"/>
    <w:rsid w:val="00CC7209"/>
    <w:rsid w:val="00CD2800"/>
    <w:rsid w:val="00CD2E13"/>
    <w:rsid w:val="00CE101D"/>
    <w:rsid w:val="00CE3DF5"/>
    <w:rsid w:val="00CE5168"/>
    <w:rsid w:val="00CE5965"/>
    <w:rsid w:val="00CF24EE"/>
    <w:rsid w:val="00CF6030"/>
    <w:rsid w:val="00CF7678"/>
    <w:rsid w:val="00D005DB"/>
    <w:rsid w:val="00D03F3A"/>
    <w:rsid w:val="00D109FE"/>
    <w:rsid w:val="00D11D04"/>
    <w:rsid w:val="00D14F2E"/>
    <w:rsid w:val="00D21D73"/>
    <w:rsid w:val="00D23124"/>
    <w:rsid w:val="00D274BD"/>
    <w:rsid w:val="00D27CE6"/>
    <w:rsid w:val="00D27D0E"/>
    <w:rsid w:val="00D3057B"/>
    <w:rsid w:val="00D30F04"/>
    <w:rsid w:val="00D32C7D"/>
    <w:rsid w:val="00D3752F"/>
    <w:rsid w:val="00D425DD"/>
    <w:rsid w:val="00D42AEB"/>
    <w:rsid w:val="00D46FE0"/>
    <w:rsid w:val="00D50577"/>
    <w:rsid w:val="00D52026"/>
    <w:rsid w:val="00D52688"/>
    <w:rsid w:val="00D529B2"/>
    <w:rsid w:val="00D53670"/>
    <w:rsid w:val="00D54C29"/>
    <w:rsid w:val="00D65742"/>
    <w:rsid w:val="00D66595"/>
    <w:rsid w:val="00D71B07"/>
    <w:rsid w:val="00D731C6"/>
    <w:rsid w:val="00D766C9"/>
    <w:rsid w:val="00D832DD"/>
    <w:rsid w:val="00D87C05"/>
    <w:rsid w:val="00D87C66"/>
    <w:rsid w:val="00D90A05"/>
    <w:rsid w:val="00D91FA1"/>
    <w:rsid w:val="00D96141"/>
    <w:rsid w:val="00D963CB"/>
    <w:rsid w:val="00DA1BCF"/>
    <w:rsid w:val="00DA2C6A"/>
    <w:rsid w:val="00DA5E45"/>
    <w:rsid w:val="00DB31AF"/>
    <w:rsid w:val="00DB3358"/>
    <w:rsid w:val="00DB4C61"/>
    <w:rsid w:val="00DB6331"/>
    <w:rsid w:val="00DB7BBB"/>
    <w:rsid w:val="00DC1E5E"/>
    <w:rsid w:val="00DC2455"/>
    <w:rsid w:val="00DC246F"/>
    <w:rsid w:val="00DC2C5B"/>
    <w:rsid w:val="00DC2CB2"/>
    <w:rsid w:val="00DC4706"/>
    <w:rsid w:val="00DC5262"/>
    <w:rsid w:val="00DC5995"/>
    <w:rsid w:val="00DC59A8"/>
    <w:rsid w:val="00DC5CD6"/>
    <w:rsid w:val="00DC61BD"/>
    <w:rsid w:val="00DD1936"/>
    <w:rsid w:val="00DD4955"/>
    <w:rsid w:val="00DD6D4E"/>
    <w:rsid w:val="00DE200B"/>
    <w:rsid w:val="00DE2B28"/>
    <w:rsid w:val="00DF08FC"/>
    <w:rsid w:val="00DF518F"/>
    <w:rsid w:val="00DF7498"/>
    <w:rsid w:val="00E01484"/>
    <w:rsid w:val="00E0476D"/>
    <w:rsid w:val="00E049ED"/>
    <w:rsid w:val="00E12A50"/>
    <w:rsid w:val="00E16F15"/>
    <w:rsid w:val="00E22390"/>
    <w:rsid w:val="00E2752A"/>
    <w:rsid w:val="00E278E8"/>
    <w:rsid w:val="00E30D0F"/>
    <w:rsid w:val="00E31D92"/>
    <w:rsid w:val="00E32E2E"/>
    <w:rsid w:val="00E33F4A"/>
    <w:rsid w:val="00E35462"/>
    <w:rsid w:val="00E42C85"/>
    <w:rsid w:val="00E441FD"/>
    <w:rsid w:val="00E44B45"/>
    <w:rsid w:val="00E45D16"/>
    <w:rsid w:val="00E52416"/>
    <w:rsid w:val="00E53EE9"/>
    <w:rsid w:val="00E55DC2"/>
    <w:rsid w:val="00E56489"/>
    <w:rsid w:val="00E60292"/>
    <w:rsid w:val="00E623C0"/>
    <w:rsid w:val="00E6418F"/>
    <w:rsid w:val="00E70C6A"/>
    <w:rsid w:val="00E71D18"/>
    <w:rsid w:val="00E72CBB"/>
    <w:rsid w:val="00E74A01"/>
    <w:rsid w:val="00E76BDF"/>
    <w:rsid w:val="00E77716"/>
    <w:rsid w:val="00E81BF2"/>
    <w:rsid w:val="00E825CF"/>
    <w:rsid w:val="00E93646"/>
    <w:rsid w:val="00E96215"/>
    <w:rsid w:val="00E97928"/>
    <w:rsid w:val="00EA123C"/>
    <w:rsid w:val="00EA56E5"/>
    <w:rsid w:val="00EA60AB"/>
    <w:rsid w:val="00EC181A"/>
    <w:rsid w:val="00EC2450"/>
    <w:rsid w:val="00EC381C"/>
    <w:rsid w:val="00EC6D92"/>
    <w:rsid w:val="00EC7360"/>
    <w:rsid w:val="00ED06B4"/>
    <w:rsid w:val="00ED15E0"/>
    <w:rsid w:val="00ED34FF"/>
    <w:rsid w:val="00ED387D"/>
    <w:rsid w:val="00ED6EC5"/>
    <w:rsid w:val="00ED7117"/>
    <w:rsid w:val="00EE59D6"/>
    <w:rsid w:val="00EF2AD5"/>
    <w:rsid w:val="00EF2FEB"/>
    <w:rsid w:val="00EF46EB"/>
    <w:rsid w:val="00EF4D69"/>
    <w:rsid w:val="00EF531C"/>
    <w:rsid w:val="00EF560E"/>
    <w:rsid w:val="00EF7230"/>
    <w:rsid w:val="00F0231B"/>
    <w:rsid w:val="00F02331"/>
    <w:rsid w:val="00F02803"/>
    <w:rsid w:val="00F04674"/>
    <w:rsid w:val="00F04788"/>
    <w:rsid w:val="00F04A1A"/>
    <w:rsid w:val="00F060EF"/>
    <w:rsid w:val="00F15EDC"/>
    <w:rsid w:val="00F16304"/>
    <w:rsid w:val="00F17041"/>
    <w:rsid w:val="00F1735F"/>
    <w:rsid w:val="00F21421"/>
    <w:rsid w:val="00F233E7"/>
    <w:rsid w:val="00F26227"/>
    <w:rsid w:val="00F274BF"/>
    <w:rsid w:val="00F306CF"/>
    <w:rsid w:val="00F35ED2"/>
    <w:rsid w:val="00F47970"/>
    <w:rsid w:val="00F5275B"/>
    <w:rsid w:val="00F5587E"/>
    <w:rsid w:val="00F567E9"/>
    <w:rsid w:val="00F61ADA"/>
    <w:rsid w:val="00F623E7"/>
    <w:rsid w:val="00F635EA"/>
    <w:rsid w:val="00F710A5"/>
    <w:rsid w:val="00F72B35"/>
    <w:rsid w:val="00F73354"/>
    <w:rsid w:val="00F73972"/>
    <w:rsid w:val="00F75DA1"/>
    <w:rsid w:val="00F811FF"/>
    <w:rsid w:val="00F846BD"/>
    <w:rsid w:val="00F92E5C"/>
    <w:rsid w:val="00F934E2"/>
    <w:rsid w:val="00F94020"/>
    <w:rsid w:val="00F97F49"/>
    <w:rsid w:val="00F97F67"/>
    <w:rsid w:val="00FA545C"/>
    <w:rsid w:val="00FA7936"/>
    <w:rsid w:val="00FB0A46"/>
    <w:rsid w:val="00FB134A"/>
    <w:rsid w:val="00FB2152"/>
    <w:rsid w:val="00FB4C03"/>
    <w:rsid w:val="00FB5350"/>
    <w:rsid w:val="00FB6923"/>
    <w:rsid w:val="00FB793D"/>
    <w:rsid w:val="00FC0531"/>
    <w:rsid w:val="00FC6295"/>
    <w:rsid w:val="00FC7407"/>
    <w:rsid w:val="00FC75A9"/>
    <w:rsid w:val="00FD5881"/>
    <w:rsid w:val="00FD5E83"/>
    <w:rsid w:val="00FD67CE"/>
    <w:rsid w:val="00FD7527"/>
    <w:rsid w:val="00FE00DC"/>
    <w:rsid w:val="00FE2C9C"/>
    <w:rsid w:val="00FE3B35"/>
    <w:rsid w:val="00FF5F55"/>
    <w:rsid w:val="00FF70A4"/>
    <w:rsid w:val="00FF7F7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D42D"/>
  <w15:docId w15:val="{78DA3310-F592-48E8-91F2-36005EB9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lsdException w:name="header" w:semiHidden="1" w:uiPriority="21" w:unhideWhenUsed="1"/>
    <w:lsdException w:name="footer" w:semiHidden="1" w:uiPriority="0"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uiPriority="0"/>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uiPriority="0"/>
    <w:lsdException w:name="List Number 5" w:semiHidden="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4C"/>
    <w:pPr>
      <w:spacing w:after="240"/>
      <w:jc w:val="both"/>
    </w:pPr>
    <w:rPr>
      <w:lang w:val="en-GB"/>
    </w:rPr>
  </w:style>
  <w:style w:type="paragraph" w:styleId="Overskrift1">
    <w:name w:val="heading 1"/>
    <w:basedOn w:val="Normal"/>
    <w:next w:val="Overskrift2"/>
    <w:link w:val="Overskrift1Tegn"/>
    <w:uiPriority w:val="1"/>
    <w:qFormat/>
    <w:rsid w:val="00EA56E5"/>
    <w:pPr>
      <w:keepNext/>
      <w:numPr>
        <w:numId w:val="13"/>
      </w:numPr>
      <w:spacing w:before="280"/>
      <w:outlineLvl w:val="0"/>
    </w:pPr>
    <w:rPr>
      <w:rFonts w:eastAsiaTheme="majorEastAsia" w:cstheme="majorBidi"/>
      <w:b/>
      <w:bCs/>
      <w:sz w:val="26"/>
      <w:szCs w:val="28"/>
    </w:rPr>
  </w:style>
  <w:style w:type="paragraph" w:styleId="Overskrift2">
    <w:name w:val="heading 2"/>
    <w:basedOn w:val="Normal"/>
    <w:link w:val="Overskrift2Tegn"/>
    <w:uiPriority w:val="1"/>
    <w:qFormat/>
    <w:rsid w:val="00EA56E5"/>
    <w:pPr>
      <w:numPr>
        <w:ilvl w:val="1"/>
        <w:numId w:val="13"/>
      </w:numPr>
      <w:spacing w:before="280"/>
      <w:outlineLvl w:val="1"/>
    </w:pPr>
    <w:rPr>
      <w:rFonts w:eastAsiaTheme="majorEastAsia" w:cstheme="majorBidi"/>
      <w:bCs/>
      <w:szCs w:val="26"/>
    </w:rPr>
  </w:style>
  <w:style w:type="paragraph" w:styleId="Overskrift3">
    <w:name w:val="heading 3"/>
    <w:basedOn w:val="Normal"/>
    <w:link w:val="Overskrift3Tegn"/>
    <w:uiPriority w:val="1"/>
    <w:qFormat/>
    <w:rsid w:val="00702F3F"/>
    <w:pPr>
      <w:numPr>
        <w:ilvl w:val="2"/>
        <w:numId w:val="13"/>
      </w:numPr>
      <w:spacing w:before="280"/>
      <w:outlineLvl w:val="2"/>
    </w:pPr>
    <w:rPr>
      <w:rFonts w:eastAsiaTheme="majorEastAsia" w:cstheme="majorBidi"/>
      <w:bCs/>
    </w:rPr>
  </w:style>
  <w:style w:type="paragraph" w:styleId="Overskrift4">
    <w:name w:val="heading 4"/>
    <w:basedOn w:val="Normal"/>
    <w:next w:val="Normal"/>
    <w:link w:val="Overskrift4Tegn"/>
    <w:uiPriority w:val="1"/>
    <w:rsid w:val="00DC1E5E"/>
    <w:pPr>
      <w:keepNext/>
      <w:keepLines/>
      <w:numPr>
        <w:ilvl w:val="3"/>
        <w:numId w:val="13"/>
      </w:numPr>
      <w:spacing w:before="260"/>
      <w:ind w:left="862" w:hanging="862"/>
      <w:outlineLvl w:val="3"/>
    </w:pPr>
    <w:rPr>
      <w:rFonts w:eastAsiaTheme="majorEastAsia" w:cstheme="majorBidi"/>
      <w:bCs/>
      <w:iCs/>
    </w:rPr>
  </w:style>
  <w:style w:type="paragraph" w:styleId="Overskrift5">
    <w:name w:val="heading 5"/>
    <w:basedOn w:val="Normal"/>
    <w:next w:val="Normal"/>
    <w:link w:val="Overskrift5Tegn"/>
    <w:uiPriority w:val="1"/>
    <w:unhideWhenUsed/>
    <w:rsid w:val="00DC1E5E"/>
    <w:pPr>
      <w:keepNext/>
      <w:keepLines/>
      <w:numPr>
        <w:ilvl w:val="4"/>
        <w:numId w:val="13"/>
      </w:numPr>
      <w:spacing w:before="260"/>
      <w:ind w:left="1009" w:hanging="1009"/>
      <w:outlineLvl w:val="4"/>
    </w:pPr>
    <w:rPr>
      <w:rFonts w:eastAsiaTheme="majorEastAsia" w:cstheme="majorBidi"/>
      <w:b/>
    </w:rPr>
  </w:style>
  <w:style w:type="paragraph" w:styleId="Overskrift6">
    <w:name w:val="heading 6"/>
    <w:basedOn w:val="Normal"/>
    <w:next w:val="Normal"/>
    <w:link w:val="Overskrift6Tegn"/>
    <w:uiPriority w:val="1"/>
    <w:unhideWhenUsed/>
    <w:rsid w:val="00DC1E5E"/>
    <w:pPr>
      <w:keepNext/>
      <w:keepLines/>
      <w:numPr>
        <w:ilvl w:val="5"/>
        <w:numId w:val="13"/>
      </w:numPr>
      <w:spacing w:before="260"/>
      <w:ind w:left="1151" w:hanging="1151"/>
      <w:outlineLvl w:val="5"/>
    </w:pPr>
    <w:rPr>
      <w:rFonts w:eastAsiaTheme="majorEastAsia" w:cstheme="majorBidi"/>
      <w:b/>
      <w:iCs/>
    </w:rPr>
  </w:style>
  <w:style w:type="paragraph" w:styleId="Overskrift7">
    <w:name w:val="heading 7"/>
    <w:basedOn w:val="Normal"/>
    <w:next w:val="Normal"/>
    <w:link w:val="Overskrift7Tegn"/>
    <w:uiPriority w:val="1"/>
    <w:unhideWhenUsed/>
    <w:rsid w:val="00DC1E5E"/>
    <w:pPr>
      <w:keepNext/>
      <w:keepLines/>
      <w:numPr>
        <w:ilvl w:val="6"/>
        <w:numId w:val="13"/>
      </w:numPr>
      <w:spacing w:before="260"/>
      <w:ind w:left="1298" w:hanging="1298"/>
      <w:outlineLvl w:val="6"/>
    </w:pPr>
    <w:rPr>
      <w:rFonts w:eastAsiaTheme="majorEastAsia" w:cstheme="majorBidi"/>
      <w:b/>
      <w:iCs/>
    </w:rPr>
  </w:style>
  <w:style w:type="paragraph" w:styleId="Overskrift8">
    <w:name w:val="heading 8"/>
    <w:basedOn w:val="Normal"/>
    <w:next w:val="Normal"/>
    <w:link w:val="Overskrift8Tegn"/>
    <w:uiPriority w:val="1"/>
    <w:unhideWhenUsed/>
    <w:rsid w:val="00DC1E5E"/>
    <w:pPr>
      <w:keepNext/>
      <w:keepLines/>
      <w:numPr>
        <w:ilvl w:val="7"/>
        <w:numId w:val="13"/>
      </w:numPr>
      <w:spacing w:before="260"/>
      <w:outlineLvl w:val="7"/>
    </w:pPr>
    <w:rPr>
      <w:rFonts w:eastAsiaTheme="majorEastAsia" w:cstheme="majorBidi"/>
      <w:b/>
    </w:rPr>
  </w:style>
  <w:style w:type="paragraph" w:styleId="Overskrift9">
    <w:name w:val="heading 9"/>
    <w:basedOn w:val="Normal"/>
    <w:next w:val="Normal"/>
    <w:link w:val="Overskrift9Tegn"/>
    <w:uiPriority w:val="1"/>
    <w:unhideWhenUsed/>
    <w:rsid w:val="00DC1E5E"/>
    <w:pPr>
      <w:keepNext/>
      <w:keepLines/>
      <w:numPr>
        <w:ilvl w:val="8"/>
        <w:numId w:val="13"/>
      </w:numPr>
      <w:spacing w:before="260"/>
      <w:ind w:left="1582" w:hanging="1582"/>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en-GB"/>
    </w:rPr>
  </w:style>
  <w:style w:type="paragraph" w:styleId="Sidefod">
    <w:name w:val="footer"/>
    <w:basedOn w:val="Normal"/>
    <w:link w:val="SidefodTegn"/>
    <w:rsid w:val="00F02803"/>
    <w:pPr>
      <w:tabs>
        <w:tab w:val="center" w:pos="4819"/>
        <w:tab w:val="right" w:pos="9072"/>
      </w:tabs>
      <w:spacing w:after="0" w:line="240" w:lineRule="auto"/>
    </w:pPr>
    <w:rPr>
      <w:sz w:val="14"/>
    </w:rPr>
  </w:style>
  <w:style w:type="character" w:customStyle="1" w:styleId="SidefodTegn">
    <w:name w:val="Sidefod Tegn"/>
    <w:basedOn w:val="Standardskrifttypeiafsnit"/>
    <w:link w:val="Sidefod"/>
    <w:rsid w:val="00F02803"/>
    <w:rPr>
      <w:sz w:val="14"/>
      <w:lang w:val="en-GB"/>
    </w:rPr>
  </w:style>
  <w:style w:type="character" w:customStyle="1" w:styleId="Overskrift1Tegn">
    <w:name w:val="Overskrift 1 Tegn"/>
    <w:basedOn w:val="Standardskrifttypeiafsnit"/>
    <w:link w:val="Overskrift1"/>
    <w:uiPriority w:val="1"/>
    <w:rsid w:val="00EA56E5"/>
    <w:rPr>
      <w:rFonts w:eastAsiaTheme="majorEastAsia" w:cstheme="majorBidi"/>
      <w:b/>
      <w:bCs/>
      <w:sz w:val="26"/>
      <w:szCs w:val="28"/>
      <w:lang w:val="en-GB"/>
    </w:rPr>
  </w:style>
  <w:style w:type="character" w:customStyle="1" w:styleId="Overskrift2Tegn">
    <w:name w:val="Overskrift 2 Tegn"/>
    <w:basedOn w:val="Standardskrifttypeiafsnit"/>
    <w:link w:val="Overskrift2"/>
    <w:uiPriority w:val="1"/>
    <w:rsid w:val="00EA56E5"/>
    <w:rPr>
      <w:rFonts w:eastAsiaTheme="majorEastAsia" w:cstheme="majorBidi"/>
      <w:bCs/>
      <w:szCs w:val="26"/>
      <w:lang w:val="en-GB"/>
    </w:rPr>
  </w:style>
  <w:style w:type="character" w:customStyle="1" w:styleId="Overskrift3Tegn">
    <w:name w:val="Overskrift 3 Tegn"/>
    <w:basedOn w:val="Standardskrifttypeiafsnit"/>
    <w:link w:val="Overskrift3"/>
    <w:uiPriority w:val="1"/>
    <w:rsid w:val="00702F3F"/>
    <w:rPr>
      <w:rFonts w:eastAsiaTheme="majorEastAsia" w:cstheme="majorBidi"/>
      <w:bCs/>
      <w:lang w:val="en-GB"/>
    </w:rPr>
  </w:style>
  <w:style w:type="character" w:customStyle="1" w:styleId="Overskrift4Tegn">
    <w:name w:val="Overskrift 4 Tegn"/>
    <w:basedOn w:val="Standardskrifttypeiafsnit"/>
    <w:link w:val="Overskrift4"/>
    <w:uiPriority w:val="1"/>
    <w:rsid w:val="000701AE"/>
    <w:rPr>
      <w:rFonts w:eastAsiaTheme="majorEastAsia" w:cstheme="majorBidi"/>
      <w:bCs/>
      <w:iCs/>
      <w:lang w:val="en-GB"/>
    </w:rPr>
  </w:style>
  <w:style w:type="character" w:customStyle="1" w:styleId="Overskrift5Tegn">
    <w:name w:val="Overskrift 5 Tegn"/>
    <w:basedOn w:val="Standardskrifttypeiafsnit"/>
    <w:link w:val="Overskrift5"/>
    <w:uiPriority w:val="1"/>
    <w:rsid w:val="00DC1E5E"/>
    <w:rPr>
      <w:rFonts w:eastAsiaTheme="majorEastAsia" w:cstheme="majorBidi"/>
      <w:b/>
      <w:lang w:val="en-GB"/>
    </w:rPr>
  </w:style>
  <w:style w:type="character" w:customStyle="1" w:styleId="Overskrift6Tegn">
    <w:name w:val="Overskrift 6 Tegn"/>
    <w:basedOn w:val="Standardskrifttypeiafsnit"/>
    <w:link w:val="Overskrift6"/>
    <w:uiPriority w:val="1"/>
    <w:rsid w:val="00DC1E5E"/>
    <w:rPr>
      <w:rFonts w:eastAsiaTheme="majorEastAsia" w:cstheme="majorBidi"/>
      <w:b/>
      <w:iCs/>
      <w:lang w:val="en-GB"/>
    </w:rPr>
  </w:style>
  <w:style w:type="character" w:customStyle="1" w:styleId="Overskrift7Tegn">
    <w:name w:val="Overskrift 7 Tegn"/>
    <w:basedOn w:val="Standardskrifttypeiafsnit"/>
    <w:link w:val="Overskrift7"/>
    <w:uiPriority w:val="1"/>
    <w:rsid w:val="00DC1E5E"/>
    <w:rPr>
      <w:rFonts w:eastAsiaTheme="majorEastAsia" w:cstheme="majorBidi"/>
      <w:b/>
      <w:iCs/>
      <w:lang w:val="en-GB"/>
    </w:rPr>
  </w:style>
  <w:style w:type="character" w:customStyle="1" w:styleId="Overskrift8Tegn">
    <w:name w:val="Overskrift 8 Tegn"/>
    <w:basedOn w:val="Standardskrifttypeiafsnit"/>
    <w:link w:val="Overskrift8"/>
    <w:uiPriority w:val="1"/>
    <w:rsid w:val="00DC1E5E"/>
    <w:rPr>
      <w:rFonts w:eastAsiaTheme="majorEastAsia" w:cstheme="majorBidi"/>
      <w:b/>
      <w:lang w:val="en-GB"/>
    </w:rPr>
  </w:style>
  <w:style w:type="character" w:customStyle="1" w:styleId="Overskrift9Tegn">
    <w:name w:val="Overskrift 9 Tegn"/>
    <w:basedOn w:val="Standardskrifttypeiafsnit"/>
    <w:link w:val="Overskrift9"/>
    <w:uiPriority w:val="1"/>
    <w:rsid w:val="00DC1E5E"/>
    <w:rPr>
      <w:rFonts w:eastAsiaTheme="majorEastAsia" w:cstheme="majorBidi"/>
      <w:b/>
      <w:iCs/>
      <w:lang w:val="en-GB"/>
    </w:rPr>
  </w:style>
  <w:style w:type="paragraph" w:styleId="Titel">
    <w:name w:val="Title"/>
    <w:basedOn w:val="Normal"/>
    <w:next w:val="Normal"/>
    <w:link w:val="TitelTegn"/>
    <w:uiPriority w:val="3"/>
    <w:qFormat/>
    <w:rsid w:val="000A41F3"/>
    <w:pPr>
      <w:spacing w:before="240" w:line="240" w:lineRule="auto"/>
      <w:jc w:val="center"/>
    </w:pPr>
    <w:rPr>
      <w:rFonts w:eastAsiaTheme="majorEastAsia" w:cstheme="majorBidi"/>
      <w:b/>
      <w:kern w:val="28"/>
      <w:sz w:val="40"/>
      <w:szCs w:val="52"/>
    </w:rPr>
  </w:style>
  <w:style w:type="character" w:customStyle="1" w:styleId="TitelTegn">
    <w:name w:val="Titel Tegn"/>
    <w:basedOn w:val="Standardskrifttypeiafsnit"/>
    <w:link w:val="Titel"/>
    <w:uiPriority w:val="3"/>
    <w:rsid w:val="000A41F3"/>
    <w:rPr>
      <w:rFonts w:eastAsiaTheme="majorEastAsia" w:cstheme="majorBidi"/>
      <w:b/>
      <w:kern w:val="28"/>
      <w:sz w:val="40"/>
      <w:szCs w:val="52"/>
      <w:lang w:val="en-GB"/>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en-GB"/>
    </w:rPr>
  </w:style>
  <w:style w:type="character" w:styleId="Svagfremhvning">
    <w:name w:val="Subtle Emphasis"/>
    <w:basedOn w:val="Standardskrifttypeiafsnit"/>
    <w:uiPriority w:val="99"/>
    <w:semiHidden/>
    <w:qFormat/>
    <w:rsid w:val="009E4B94"/>
    <w:rPr>
      <w:i/>
      <w:iCs/>
      <w:color w:val="808080" w:themeColor="text1" w:themeTint="7F"/>
      <w:lang w:val="en-GB"/>
    </w:rPr>
  </w:style>
  <w:style w:type="character" w:styleId="Kraftigfremhvning">
    <w:name w:val="Intense Emphasis"/>
    <w:basedOn w:val="Standardskrifttypeiafsnit"/>
    <w:uiPriority w:val="19"/>
    <w:semiHidden/>
    <w:rsid w:val="009E4B94"/>
    <w:rPr>
      <w:b/>
      <w:bCs/>
      <w:i/>
      <w:iCs/>
      <w:color w:val="auto"/>
      <w:lang w:val="en-GB"/>
    </w:rPr>
  </w:style>
  <w:style w:type="character" w:styleId="Strk">
    <w:name w:val="Strong"/>
    <w:basedOn w:val="Standardskrifttypeiafsnit"/>
    <w:uiPriority w:val="19"/>
    <w:semiHidden/>
    <w:rsid w:val="009E4B94"/>
    <w:rPr>
      <w:b/>
      <w:bCs/>
      <w:lang w:val="en-GB"/>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en-GB"/>
    </w:rPr>
  </w:style>
  <w:style w:type="character" w:styleId="Svaghenvisning">
    <w:name w:val="Subtle Reference"/>
    <w:basedOn w:val="Standardskrifttypeiafsnit"/>
    <w:uiPriority w:val="99"/>
    <w:semiHidden/>
    <w:qFormat/>
    <w:rsid w:val="002E74A4"/>
    <w:rPr>
      <w:caps w:val="0"/>
      <w:smallCaps w:val="0"/>
      <w:color w:val="auto"/>
      <w:u w:val="single"/>
      <w:lang w:val="en-GB"/>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en-GB"/>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rsid w:val="007663BD"/>
    <w:pPr>
      <w:spacing w:after="120" w:line="240" w:lineRule="auto"/>
      <w:ind w:right="567"/>
    </w:p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en-GB"/>
    </w:rPr>
  </w:style>
  <w:style w:type="character" w:styleId="Slutnotehenvisning">
    <w:name w:val="endnote reference"/>
    <w:basedOn w:val="Standardskrifttypeiafsnit"/>
    <w:uiPriority w:val="21"/>
    <w:semiHidden/>
    <w:rsid w:val="009E4B94"/>
    <w:rPr>
      <w:vertAlign w:val="superscript"/>
      <w:lang w:val="en-GB"/>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en-GB"/>
    </w:rPr>
  </w:style>
  <w:style w:type="paragraph" w:styleId="Opstilling-punkttegn">
    <w:name w:val="List Bullet"/>
    <w:basedOn w:val="Normal"/>
    <w:uiPriority w:val="2"/>
    <w:qFormat/>
    <w:rsid w:val="00150E9A"/>
    <w:pPr>
      <w:numPr>
        <w:numId w:val="1"/>
      </w:numPr>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semiHidden/>
    <w:rsid w:val="0026019D"/>
    <w:rPr>
      <w:rFonts w:ascii="Arial" w:hAnsi="Arial"/>
      <w:sz w:val="14"/>
      <w:lang w:val="en-G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en-GB"/>
    </w:rPr>
  </w:style>
  <w:style w:type="character" w:styleId="Pladsholdertekst">
    <w:name w:val="Placeholder Text"/>
    <w:basedOn w:val="Standardskrifttypeiafsnit"/>
    <w:uiPriority w:val="99"/>
    <w:semiHidden/>
    <w:rsid w:val="00424709"/>
    <w:rPr>
      <w:color w:val="auto"/>
      <w:lang w:val="en-G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en-GB"/>
    </w:rPr>
  </w:style>
  <w:style w:type="character" w:styleId="Bogenstitel">
    <w:name w:val="Book Title"/>
    <w:basedOn w:val="Standardskrifttypeiafsnit"/>
    <w:uiPriority w:val="99"/>
    <w:semiHidden/>
    <w:qFormat/>
    <w:rsid w:val="007546AF"/>
    <w:rPr>
      <w:b/>
      <w:bCs/>
      <w:caps w:val="0"/>
      <w:smallCaps w:val="0"/>
      <w:spacing w:val="5"/>
      <w:lang w:val="en-GB"/>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99"/>
    <w:semiHidden/>
    <w:rsid w:val="00B0422A"/>
    <w:pPr>
      <w:spacing w:line="240" w:lineRule="atLeast"/>
    </w:pPr>
    <w:rPr>
      <w:lang w:val="en-GB"/>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en-GB"/>
    </w:rPr>
  </w:style>
  <w:style w:type="character" w:styleId="Hyperlink">
    <w:name w:val="Hyperlink"/>
    <w:basedOn w:val="Standardskrifttypeiafsnit"/>
    <w:uiPriority w:val="99"/>
    <w:unhideWhenUsed/>
    <w:rsid w:val="00A569F7"/>
    <w:rPr>
      <w:color w:val="2F3EEA" w:themeColor="hyperlink"/>
      <w:u w:val="single"/>
    </w:rPr>
  </w:style>
  <w:style w:type="paragraph" w:styleId="Opstilling-talellerbogst4">
    <w:name w:val="List Number 4"/>
    <w:basedOn w:val="Normal"/>
    <w:semiHidden/>
    <w:rsid w:val="00BC54C7"/>
    <w:pPr>
      <w:tabs>
        <w:tab w:val="num" w:pos="1209"/>
      </w:tabs>
      <w:ind w:left="1209" w:hanging="360"/>
    </w:pPr>
    <w:rPr>
      <w:rFonts w:ascii="Calibri" w:eastAsia="Times New Roman" w:hAnsi="Calibri" w:cs="Times New Roman"/>
      <w:szCs w:val="24"/>
      <w:lang w:eastAsia="en-GB" w:bidi="en-GB"/>
    </w:rPr>
  </w:style>
  <w:style w:type="paragraph" w:styleId="Listeafsnit">
    <w:name w:val="List Paragraph"/>
    <w:basedOn w:val="Normal"/>
    <w:uiPriority w:val="99"/>
    <w:rsid w:val="00702F3F"/>
    <w:pPr>
      <w:ind w:left="720"/>
      <w:contextualSpacing/>
    </w:pPr>
  </w:style>
  <w:style w:type="paragraph" w:customStyle="1" w:styleId="Normal-Forside">
    <w:name w:val="Normal - Forside"/>
    <w:basedOn w:val="Normal"/>
    <w:link w:val="Normal-ForsideChar"/>
    <w:qFormat/>
    <w:rsid w:val="00702F3F"/>
    <w:pPr>
      <w:spacing w:after="0"/>
    </w:pPr>
  </w:style>
  <w:style w:type="paragraph" w:styleId="Markeringsbobletekst">
    <w:name w:val="Balloon Text"/>
    <w:basedOn w:val="Normal"/>
    <w:link w:val="MarkeringsbobletekstTegn"/>
    <w:uiPriority w:val="99"/>
    <w:semiHidden/>
    <w:rsid w:val="00030A1D"/>
    <w:pPr>
      <w:spacing w:after="0" w:line="240" w:lineRule="auto"/>
    </w:pPr>
    <w:rPr>
      <w:rFonts w:ascii="Segoe UI" w:hAnsi="Segoe UI" w:cs="Segoe UI"/>
      <w:sz w:val="18"/>
      <w:szCs w:val="18"/>
    </w:rPr>
  </w:style>
  <w:style w:type="character" w:customStyle="1" w:styleId="Normal-ForsideChar">
    <w:name w:val="Normal - Forside Char"/>
    <w:basedOn w:val="Standardskrifttypeiafsnit"/>
    <w:link w:val="Normal-Forside"/>
    <w:rsid w:val="00702F3F"/>
    <w:rPr>
      <w:lang w:val="en-GB"/>
    </w:rPr>
  </w:style>
  <w:style w:type="character" w:customStyle="1" w:styleId="MarkeringsbobletekstTegn">
    <w:name w:val="Markeringsbobletekst Tegn"/>
    <w:basedOn w:val="Standardskrifttypeiafsnit"/>
    <w:link w:val="Markeringsbobletekst"/>
    <w:uiPriority w:val="99"/>
    <w:semiHidden/>
    <w:rsid w:val="00030A1D"/>
    <w:rPr>
      <w:rFonts w:ascii="Segoe UI" w:hAnsi="Segoe UI" w:cs="Segoe UI"/>
      <w:sz w:val="18"/>
      <w:szCs w:val="18"/>
      <w:lang w:val="en-GB"/>
    </w:rPr>
  </w:style>
  <w:style w:type="paragraph" w:customStyle="1" w:styleId="Exhibittitle">
    <w:name w:val="Exhibit title"/>
    <w:basedOn w:val="Normal"/>
    <w:next w:val="Normal"/>
    <w:link w:val="ExhibittitleChar"/>
    <w:qFormat/>
    <w:rsid w:val="0079624C"/>
    <w:pPr>
      <w:jc w:val="center"/>
      <w:outlineLvl w:val="0"/>
    </w:pPr>
    <w:rPr>
      <w:b/>
      <w:sz w:val="26"/>
      <w:szCs w:val="26"/>
    </w:rPr>
  </w:style>
  <w:style w:type="character" w:customStyle="1" w:styleId="ExhibittitleChar">
    <w:name w:val="Exhibit title Char"/>
    <w:basedOn w:val="Standardskrifttypeiafsnit"/>
    <w:link w:val="Exhibittitle"/>
    <w:rsid w:val="0079624C"/>
    <w:rPr>
      <w:b/>
      <w:sz w:val="26"/>
      <w:szCs w:val="26"/>
      <w:lang w:val="en-GB"/>
    </w:rPr>
  </w:style>
  <w:style w:type="paragraph" w:styleId="Brdtekst">
    <w:name w:val="Body Text"/>
    <w:basedOn w:val="Normal"/>
    <w:link w:val="BrdtekstTegn"/>
    <w:uiPriority w:val="99"/>
    <w:semiHidden/>
    <w:rsid w:val="00B822FB"/>
    <w:pPr>
      <w:spacing w:after="120"/>
    </w:pPr>
  </w:style>
  <w:style w:type="character" w:customStyle="1" w:styleId="BrdtekstTegn">
    <w:name w:val="Brødtekst Tegn"/>
    <w:basedOn w:val="Standardskrifttypeiafsnit"/>
    <w:link w:val="Brdtekst"/>
    <w:uiPriority w:val="99"/>
    <w:semiHidden/>
    <w:rsid w:val="00B822FB"/>
    <w:rPr>
      <w:lang w:val="en-GB"/>
    </w:rPr>
  </w:style>
  <w:style w:type="character" w:styleId="Kommentarhenvisning">
    <w:name w:val="annotation reference"/>
    <w:rsid w:val="008C5FB6"/>
    <w:rPr>
      <w:sz w:val="16"/>
      <w:szCs w:val="16"/>
    </w:rPr>
  </w:style>
  <w:style w:type="paragraph" w:styleId="Kommentartekst">
    <w:name w:val="annotation text"/>
    <w:basedOn w:val="Normal"/>
    <w:link w:val="KommentartekstTegn"/>
    <w:rsid w:val="008C5FB6"/>
    <w:pPr>
      <w:spacing w:after="0" w:line="240" w:lineRule="auto"/>
      <w:jc w:val="left"/>
    </w:pPr>
    <w:rPr>
      <w:rFonts w:asciiTheme="minorHAnsi" w:eastAsia="SimSun" w:hAnsiTheme="minorHAnsi" w:cstheme="minorHAnsi"/>
      <w:sz w:val="18"/>
      <w:lang w:val="en-US" w:eastAsia="zh-CN"/>
    </w:rPr>
  </w:style>
  <w:style w:type="character" w:customStyle="1" w:styleId="KommentartekstTegn">
    <w:name w:val="Kommentartekst Tegn"/>
    <w:basedOn w:val="Standardskrifttypeiafsnit"/>
    <w:link w:val="Kommentartekst"/>
    <w:rsid w:val="008C5FB6"/>
    <w:rPr>
      <w:rFonts w:asciiTheme="minorHAnsi" w:eastAsia="SimSun" w:hAnsiTheme="minorHAnsi" w:cstheme="minorHAnsi"/>
      <w:sz w:val="18"/>
      <w:lang w:val="en-US" w:eastAsia="zh-CN"/>
    </w:rPr>
  </w:style>
  <w:style w:type="paragraph" w:customStyle="1" w:styleId="Sectionheading">
    <w:name w:val="Section heading"/>
    <w:basedOn w:val="Normal"/>
    <w:link w:val="SectionheadingChar"/>
    <w:qFormat/>
    <w:rsid w:val="000274F9"/>
    <w:pPr>
      <w:numPr>
        <w:numId w:val="20"/>
      </w:numPr>
      <w:spacing w:line="240" w:lineRule="auto"/>
      <w:jc w:val="left"/>
    </w:pPr>
    <w:rPr>
      <w:b/>
      <w:caps/>
      <w:sz w:val="24"/>
    </w:rPr>
  </w:style>
  <w:style w:type="paragraph" w:styleId="Brdtekstindrykning2">
    <w:name w:val="Body Text Indent 2"/>
    <w:basedOn w:val="Normal"/>
    <w:link w:val="Brdtekstindrykning2Tegn"/>
    <w:uiPriority w:val="99"/>
    <w:semiHidden/>
    <w:rsid w:val="00C00F5F"/>
    <w:pPr>
      <w:spacing w:after="120" w:line="480" w:lineRule="auto"/>
      <w:ind w:left="283"/>
    </w:pPr>
  </w:style>
  <w:style w:type="character" w:customStyle="1" w:styleId="SectionheadingChar">
    <w:name w:val="Section heading Char"/>
    <w:basedOn w:val="Standardskrifttypeiafsnit"/>
    <w:link w:val="Sectionheading"/>
    <w:rsid w:val="000274F9"/>
    <w:rPr>
      <w:b/>
      <w:caps/>
      <w:sz w:val="24"/>
      <w:lang w:val="en-GB"/>
    </w:rPr>
  </w:style>
  <w:style w:type="character" w:customStyle="1" w:styleId="Brdtekstindrykning2Tegn">
    <w:name w:val="Brødtekstindrykning 2 Tegn"/>
    <w:basedOn w:val="Standardskrifttypeiafsnit"/>
    <w:link w:val="Brdtekstindrykning2"/>
    <w:uiPriority w:val="99"/>
    <w:semiHidden/>
    <w:rsid w:val="00C00F5F"/>
    <w:rPr>
      <w:lang w:val="en-GB"/>
    </w:rPr>
  </w:style>
  <w:style w:type="paragraph" w:customStyle="1" w:styleId="Recitals-paragraph">
    <w:name w:val="Recitals - paragraph"/>
    <w:basedOn w:val="Normal"/>
    <w:link w:val="Recitals-paragraphChar"/>
    <w:qFormat/>
    <w:rsid w:val="00F846BD"/>
    <w:pPr>
      <w:tabs>
        <w:tab w:val="left" w:pos="1701"/>
      </w:tabs>
      <w:ind w:left="1701" w:hanging="1701"/>
    </w:pPr>
  </w:style>
  <w:style w:type="paragraph" w:customStyle="1" w:styleId="Recitals-heading">
    <w:name w:val="Recitals - heading"/>
    <w:basedOn w:val="Recitals-paragraph"/>
    <w:link w:val="Recitals-headingChar"/>
    <w:qFormat/>
    <w:rsid w:val="00F846BD"/>
    <w:rPr>
      <w:b/>
      <w:sz w:val="26"/>
      <w:szCs w:val="26"/>
    </w:rPr>
  </w:style>
  <w:style w:type="character" w:customStyle="1" w:styleId="Recitals-paragraphChar">
    <w:name w:val="Recitals - paragraph Char"/>
    <w:basedOn w:val="Standardskrifttypeiafsnit"/>
    <w:link w:val="Recitals-paragraph"/>
    <w:rsid w:val="00F846BD"/>
    <w:rPr>
      <w:lang w:val="en-GB"/>
    </w:rPr>
  </w:style>
  <w:style w:type="paragraph" w:customStyle="1" w:styleId="Definitions">
    <w:name w:val="Definitions"/>
    <w:basedOn w:val="Normal"/>
    <w:qFormat/>
    <w:rsid w:val="009525A7"/>
    <w:pPr>
      <w:spacing w:before="280"/>
      <w:ind w:left="578"/>
    </w:pPr>
  </w:style>
  <w:style w:type="character" w:customStyle="1" w:styleId="Recitals-headingChar">
    <w:name w:val="Recitals - heading Char"/>
    <w:basedOn w:val="Recitals-paragraphChar"/>
    <w:link w:val="Recitals-heading"/>
    <w:rsid w:val="00F846BD"/>
    <w:rPr>
      <w:b/>
      <w:sz w:val="26"/>
      <w:szCs w:val="26"/>
      <w:lang w:val="en-GB"/>
    </w:rPr>
  </w:style>
  <w:style w:type="character" w:customStyle="1" w:styleId="Boldtext">
    <w:name w:val="Bold text"/>
    <w:basedOn w:val="Standardskrifttypeiafsnit"/>
    <w:uiPriority w:val="1"/>
    <w:qFormat/>
    <w:rsid w:val="009525A7"/>
    <w:rPr>
      <w:b/>
    </w:rPr>
  </w:style>
  <w:style w:type="paragraph" w:customStyle="1" w:styleId="Title2">
    <w:name w:val="Title 2"/>
    <w:basedOn w:val="Titel"/>
    <w:link w:val="Title2Char"/>
    <w:qFormat/>
    <w:rsid w:val="000A41F3"/>
    <w:rPr>
      <w:b w:val="0"/>
      <w:bCs/>
      <w:sz w:val="32"/>
      <w:szCs w:val="44"/>
    </w:rPr>
  </w:style>
  <w:style w:type="character" w:customStyle="1" w:styleId="Title2Char">
    <w:name w:val="Title 2 Char"/>
    <w:basedOn w:val="TitelTegn"/>
    <w:link w:val="Title2"/>
    <w:rsid w:val="000A41F3"/>
    <w:rPr>
      <w:rFonts w:eastAsiaTheme="majorEastAsia" w:cstheme="majorBidi"/>
      <w:b w:val="0"/>
      <w:bCs/>
      <w:kern w:val="28"/>
      <w:sz w:val="32"/>
      <w:szCs w:val="44"/>
      <w:lang w:val="en-GB"/>
    </w:rPr>
  </w:style>
  <w:style w:type="paragraph" w:customStyle="1" w:styleId="Instructionsandcomments">
    <w:name w:val="Instructions and comments"/>
    <w:basedOn w:val="Normal-Forside"/>
    <w:link w:val="InstructionsandcommentsChar"/>
    <w:qFormat/>
    <w:rsid w:val="003419EB"/>
    <w:rPr>
      <w:i/>
      <w:color w:val="FF0000"/>
    </w:rPr>
  </w:style>
  <w:style w:type="character" w:customStyle="1" w:styleId="InstructionsandcommentsChar">
    <w:name w:val="Instructions and comments Char"/>
    <w:basedOn w:val="Normal-ForsideChar"/>
    <w:link w:val="Instructionsandcomments"/>
    <w:rsid w:val="003419EB"/>
    <w:rPr>
      <w:i/>
      <w:color w:val="FF0000"/>
      <w:lang w:val="en-GB"/>
    </w:rPr>
  </w:style>
  <w:style w:type="paragraph" w:styleId="Kommentaremne">
    <w:name w:val="annotation subject"/>
    <w:basedOn w:val="Kommentartekst"/>
    <w:next w:val="Kommentartekst"/>
    <w:link w:val="KommentaremneTegn"/>
    <w:uiPriority w:val="99"/>
    <w:semiHidden/>
    <w:unhideWhenUsed/>
    <w:rsid w:val="00710E24"/>
    <w:pPr>
      <w:spacing w:after="240"/>
      <w:jc w:val="both"/>
    </w:pPr>
    <w:rPr>
      <w:rFonts w:ascii="Arial" w:eastAsiaTheme="minorHAnsi" w:hAnsi="Arial" w:cs="Verdana"/>
      <w:b/>
      <w:bCs/>
      <w:sz w:val="20"/>
      <w:lang w:val="en-GB" w:eastAsia="en-US"/>
    </w:rPr>
  </w:style>
  <w:style w:type="character" w:customStyle="1" w:styleId="KommentaremneTegn">
    <w:name w:val="Kommentaremne Tegn"/>
    <w:basedOn w:val="KommentartekstTegn"/>
    <w:link w:val="Kommentaremne"/>
    <w:uiPriority w:val="99"/>
    <w:semiHidden/>
    <w:rsid w:val="00710E24"/>
    <w:rPr>
      <w:rFonts w:asciiTheme="minorHAnsi" w:eastAsia="SimSun" w:hAnsiTheme="minorHAnsi" w:cstheme="minorHAnsi"/>
      <w:b/>
      <w:bCs/>
      <w:sz w:val="18"/>
      <w:lang w:val="en-GB" w:eastAsia="zh-CN"/>
    </w:rPr>
  </w:style>
  <w:style w:type="paragraph" w:styleId="Korrektur">
    <w:name w:val="Revision"/>
    <w:hidden/>
    <w:uiPriority w:val="99"/>
    <w:semiHidden/>
    <w:rsid w:val="007555D5"/>
    <w:pPr>
      <w:spacing w:line="240" w:lineRule="auto"/>
    </w:pPr>
    <w:rPr>
      <w:lang w:val="en-GB"/>
    </w:rPr>
  </w:style>
  <w:style w:type="character" w:styleId="Ulstomtale">
    <w:name w:val="Unresolved Mention"/>
    <w:basedOn w:val="Standardskrifttypeiafsnit"/>
    <w:uiPriority w:val="99"/>
    <w:semiHidden/>
    <w:unhideWhenUsed/>
    <w:rsid w:val="00AA1A6C"/>
    <w:rPr>
      <w:color w:val="605E5C"/>
      <w:shd w:val="clear" w:color="auto" w:fill="E1DFDD"/>
    </w:rPr>
  </w:style>
  <w:style w:type="character" w:styleId="BesgtLink">
    <w:name w:val="FollowedHyperlink"/>
    <w:basedOn w:val="Standardskrifttypeiafsnit"/>
    <w:uiPriority w:val="21"/>
    <w:semiHidden/>
    <w:rsid w:val="00D03F3A"/>
    <w:rPr>
      <w:color w:val="99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59016169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 w:id="18156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tsinformation.dk/eli/lta/2014/43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tsinformation.dk/eli/lta/2025/1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hu\OneDrive%20-%20Danmarks%20Tekniske%20Universitet\Skrivebord\Word_template_Template%20agreement_new_visual_identity.dotx" TargetMode="External"/></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F2967F9DF22447B56D84E532610BDE" ma:contentTypeVersion="11" ma:contentTypeDescription="Opret et nyt dokument." ma:contentTypeScope="" ma:versionID="0c9458f20427a787aa35e4bfc15fd4bb">
  <xsd:schema xmlns:xsd="http://www.w3.org/2001/XMLSchema" xmlns:xs="http://www.w3.org/2001/XMLSchema" xmlns:p="http://schemas.microsoft.com/office/2006/metadata/properties" xmlns:ns3="d72dff62-a0b5-4b2f-94a9-4bece09a53e5" targetNamespace="http://schemas.microsoft.com/office/2006/metadata/properties" ma:root="true" ma:fieldsID="3651849939b45d2736e8652df6e2f7a2" ns3:_="">
    <xsd:import namespace="d72dff62-a0b5-4b2f-94a9-4bece09a5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dff62-a0b5-4b2f-94a9-4bece09a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FormConfiguration><![CDATA[{"formFields":[{"required":false,"type":"datePicker","name":"Date","label":"Dato","helpTexts":{"prefix":"","postfix":""},"spacing":{},"fullyQualifiedName":"Date"},{"dataSource":"Classification","displayColumn":"term","hideIfNoUserInteractionRequired":false,"distinct":true,"required":true,"defaultValue":"1","autoSelectFirstOption":false,"type":"dropDown","name":"Classification","label":"Klassifikation","helpTexts":{"prefix":"","postfix":""},"spacing":{},"fullyQualifiedName":"Classification"},{"required":false,"placeholder":"","lines":0,"type":"textBox","name":"JournalNr","label":"Journal","helpTexts":{"prefix":"","postfix":""},"spacing":{},"fullyQualifiedName":"JournalNr"}],"formDataEntries":[{"name":"Date","value":"H9AnPB3/Pxd5RMIaflMG+w=="},{"name":"Classification","value":"Agn9CllElNW+sJ05MufjwQ=="}]}]]></TemplafyFormConfigura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type":"richTextContentControl","id":"439caf1f-1b8f-449a-8814-83af4ee87d2c","elementConfiguration":{"binding":"Form.Classification.Displayname_{{DocumentLanguage}}","visibility":{"action":"hide","operator":"equals","compareValue":""},"removeAndKeepContent":false,"disableUpdates":false,"type":"text"}},{"type":"richTextContentControl","id":"0e19d60f-0c50-40b7-924a-7a2a216f4c4b","elementConfiguration":{"binding":"Form.Classification.Displayname_{{DocumentLanguage}}","visibility":{"action":"hide","operator":"equals","compareValue":""},"removeAndKeepContent":false,"disableUpdates":false,"type":"text"}},{"type":"richTextContentControl","id":"632526b2-8fc7-4190-9b72-0a3a4a37e550","elementConfiguration":{"binding":"UserProfile.Offices.Workarea_{{DocumentLanguage}}","visibility":{"action":"hide","operator":"equals","compareValue":""},"removeAndKeepContent":false,"disableUpdates":false,"type":"text"}},{"type":"richTextContentControl","id":"25fa8266-8962-439f-b00e-2638d538f4e6","elementConfiguration":{"binding":"UserProfile.Offices.Name_{{DocumentLanguage}}","visibility":{"action":"hide","operator":"equals","compareValue":""},"removeAndKeepContent":false,"disableUpdates":false,"type":"text"}},{"type":"richTextContentControl","id":"5fc957db-ab68-48c9-b8d3-9a230064bf68","elementConfiguration":{"binding":"UserProfile.Offices.Address_{{DocumentLanguage}}","visibility":{"action":"hide","operator":"equals","compareValue":""},"removeAndKeepContent":false,"disableUpdates":false,"type":"text"}},{"type":"richTextContentControl","id":"3c02f37e-de10-4c1c-809e-dda0e7c60280","elementConfiguration":{"binding":"UserProfile.Offices.Department_{{DocumentLanguage}}","visibility":{"action":"hide","operator":"equals","compareValue":""},"removeAndKeepContent":false,"disableUpdates":false,"type":"text"}},{"type":"richTextContentControl","id":"9f8fbd61-6d25-4a10-8b32-1fdc326a134a","elementConfiguration":{"binding":"UserProfile.Offices.City_{{DocumentLanguage}}","visibility":{"action":"hide","operator":"equals","compareValue":""},"removeAndKeepContent":false,"disableUpdates":false,"type":"text"}},{"type":"richTextContentControl","id":"a0e464c3-08c7-4f20-a136-9a657a73c3e2","elementConfiguration":{"visibility":{"action":"hide","binding":"UserProfile.Offices.Phone","operator":"equals","compareValue":""},"disableUpdates":false,"type":"group"}},{"type":"richTextContentControl","id":"967641d5-656b-4a11-b091-21a38fb38f5b","elementConfiguration":{"binding":"Translations.Tlf","removeAndKeepContent":false,"disableUpdates":false,"type":"text"}},{"type":"richTextContentControl","id":"78d12e93-2a46-407b-a540-940f6557a074","elementConfiguration":{"binding":"Translations.Plus45","removeAndKeepContent":false,"disableUpdates":false,"type":"text"}},{"type":"richTextContentControl","id":"bdc57f29-0500-45c7-b57b-f9e270284e82","elementConfiguration":{"binding":"UserProfile.Offices.Phone","visibility":{"action":"hide","operator":"equals","compareValue":""},"removeAndKeepContent":false,"disableUpdates":false,"type":"text"}},{"type":"richTextContentControl","id":"18a4c8d0-3265-44de-8ff9-a0e3862f38c2","elementConfiguration":{"binding":"UserProfile.Offices.Web","visibility":{"action":"hide","operator":"equals","compareValue":""},"removeAndKeepContent":false,"disableUpdates":false,"type":"text"}},{"type":"richTextContentControl","id":"d51fb804-6004-41dd-aaa4-1dd2aa8fca49","elementConfiguration":{"binding":"Translations.CVR","visibility":{"action":"hide","binding":"UserProfile.Offices.Cvr","operator":"equals","compareValue":""},"removeAndKeepContent":false,"disableUpdates":false,"type":"text"}},{"type":"richTextContentControl","id":"51879545-3a45-4f41-bcad-8bb194a8d278","elementConfiguration":{"binding":"UserProfile.Offices.Cvr","visibility":{"action":"hide","operator":"equals","compareValue":""},"removeAndKeepContent":false,"disableUpdates":false,"type":"text"}},{"type":"richTextContentControl","id":"c8538451-03a7-46b9-81d9-adc0965f2e47","elementConfiguration":{"binding":"Translations.CVR","visibility":{"action":"hide","binding":"UserProfile.Offices.Cvr","operator":"equals","compareValue":""},"removeAndKeepContent":false,"disableUpdates":false,"type":"text"}},{"type":"richTextContentControl","id":"d284b16f-73f0-40bf-b6c7-b7dafd559595","elementConfiguration":{"binding":"UserProfile.Offices.Cvr","visibility":{"action":"hide","operator":"equals","compareValue":""},"removeAndKeepContent":false,"disableUpdates":false,"type":"text"}},{"type":"richTextContentControl","id":"5a469c78-ba85-4973-9a0d-44f5b371d230","elementConfiguration":{"binding":"Translations.Page","removeAndKeepContent":false,"disableUpdates":false,"type":"text"}},{"type":"richTextContentControl","id":"98073e52-f374-45c9-a3a9-9f2a2a7f14ef","elementConfiguration":{"binding":"Translations.of","removeAndKeepContent":false,"disableUpdates":false,"type":"text"}},{"type":"richTextContentControl","id":"e6b1c9f5-f49a-459b-b790-60dee9cc17c6","elementConfiguration":{"binding":"Translations.Page","removeAndKeepContent":false,"disableUpdates":false,"type":"text"}},{"type":"richTextContentControl","id":"d5961d2c-b835-4493-8dd1-6c58e760c4b2","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enableDocumentContentUpdater":true,"templateName":"Dokument","templateDescription":"","version":"1.2"}]]></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E20D-84C5-4F57-B327-4E074011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dff62-a0b5-4b2f-94a9-4bece09a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BABCD-2C8F-40EF-BA3F-D657D9258504}">
  <ds:schemaRefs>
    <ds:schemaRef ds:uri="http://schemas.microsoft.com/sharepoint/v3/contenttype/forms"/>
  </ds:schemaRefs>
</ds:datastoreItem>
</file>

<file path=customXml/itemProps3.xml><?xml version="1.0" encoding="utf-8"?>
<ds:datastoreItem xmlns:ds="http://schemas.openxmlformats.org/officeDocument/2006/customXml" ds:itemID="{928B7681-E721-4C96-8194-4CCA2982078B}">
  <ds:schemaRefs/>
</ds:datastoreItem>
</file>

<file path=customXml/itemProps4.xml><?xml version="1.0" encoding="utf-8"?>
<ds:datastoreItem xmlns:ds="http://schemas.openxmlformats.org/officeDocument/2006/customXml" ds:itemID="{CCC25C78-4565-4443-87C0-A9FA855521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3470DE-38A5-4914-A8C1-40A6DE362163}">
  <ds:schemaRefs/>
</ds:datastoreItem>
</file>

<file path=customXml/itemProps6.xml><?xml version="1.0" encoding="utf-8"?>
<ds:datastoreItem xmlns:ds="http://schemas.openxmlformats.org/officeDocument/2006/customXml" ds:itemID="{47708769-4087-4AF4-AB57-82A67FF3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Word_template_Template agreement_new_visual_identity</Template>
  <TotalTime>6</TotalTime>
  <Pages>14</Pages>
  <Words>3662</Words>
  <Characters>23512</Characters>
  <Application>Microsoft Office Word</Application>
  <DocSecurity>8</DocSecurity>
  <Lines>435</Lines>
  <Paragraphs>228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Visiting scientist agreement - Inbound to DTU</vt:lpstr>
      <vt:lpstr>Visiting scientist agreement - Inbound to DTU</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scientist agreement - Inbound to DTU</dc:title>
  <dc:creator>Jura &amp; Tech Trans</dc:creator>
  <cp:lastModifiedBy>Amalie Malling Jensen</cp:lastModifiedBy>
  <cp:revision>2</cp:revision>
  <cp:lastPrinted>2026-05-21T08:33:00Z</cp:lastPrinted>
  <dcterms:created xsi:type="dcterms:W3CDTF">2026-05-28T08:24:00Z</dcterms:created>
  <dcterms:modified xsi:type="dcterms:W3CDTF">2026-05-28T08:24:00Z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636840056553921016</vt:lpwstr>
  </property>
  <property fmtid="{D5CDD505-2E9C-101B-9397-08002B2CF9AE}" pid="5" name="TemplafyLanguageCode">
    <vt:lpwstr>en-GB</vt:lpwstr>
  </property>
  <property fmtid="{D5CDD505-2E9C-101B-9397-08002B2CF9AE}" pid="6" name="ContentTypeId">
    <vt:lpwstr>0x01010085F2967F9DF22447B56D84E532610BDE</vt:lpwstr>
  </property>
  <property fmtid="{D5CDD505-2E9C-101B-9397-08002B2CF9AE}" pid="7" name="Language">
    <vt:lpwstr>Engelsk</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Order">
    <vt:r8>19900</vt:r8>
  </property>
  <property fmtid="{D5CDD505-2E9C-101B-9397-08002B2CF9AE}" pid="14" name="TriggerFlowInfo">
    <vt:lpwstr/>
  </property>
  <property fmtid="{D5CDD505-2E9C-101B-9397-08002B2CF9AE}" pid="15" name="TaxKeyword">
    <vt:lpwstr/>
  </property>
</Properties>
</file>